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0269A2" w:rsidRPr="00587B97" w:rsidP="000269A2">
      <w:pPr>
        <w:pStyle w:val="Heading1Purple"/>
      </w:pPr>
      <w:bookmarkStart w:id="0" w:name="_Toc518635098"/>
      <w:bookmarkStart w:id="1" w:name="_Toc535849558"/>
      <w:bookmarkStart w:id="2" w:name="_Hlk492044261"/>
      <w:bookmarkStart w:id="3" w:name="_Toc33773957"/>
      <w:r w:rsidRPr="00587B97">
        <w:t>PART A – SkillsPoint Product Information</w:t>
      </w:r>
      <w:bookmarkEnd w:id="0"/>
      <w:bookmarkEnd w:id="1"/>
      <w:bookmarkEnd w:id="3"/>
    </w:p>
    <w:p w:rsidR="000269A2" w:rsidRPr="005458DC" w:rsidP="000269A2">
      <w:pPr>
        <w:pStyle w:val="Heading2Purple"/>
      </w:pPr>
      <w:bookmarkStart w:id="4" w:name="_Toc517263911"/>
      <w:bookmarkStart w:id="5" w:name="_Toc517704689"/>
      <w:bookmarkStart w:id="6" w:name="_Toc518635099"/>
      <w:bookmarkStart w:id="7" w:name="_Toc535849559"/>
      <w:bookmarkStart w:id="8" w:name="_Toc33773958"/>
      <w:r w:rsidRPr="005458DC">
        <w:t>Master Product Information</w:t>
      </w:r>
      <w:bookmarkEnd w:id="4"/>
      <w:bookmarkEnd w:id="5"/>
      <w:bookmarkEnd w:id="6"/>
      <w:bookmarkEnd w:id="7"/>
      <w:bookmarkEnd w:id="8"/>
    </w:p>
    <w:p w:rsidR="000269A2" w:rsidRPr="00AF0F78" w:rsidP="000269A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MSL50118</w:t>
      </w:r>
      <w:bookmarkEnd w:id="9"/>
    </w:p>
    <w:p w:rsidR="000269A2" w:rsidRPr="00842FED" w:rsidP="000269A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0269A2" w:rsidP="000269A2">
      <w:pPr>
        <w:pBdr>
          <w:top w:val="single" w:sz="4" w:space="1" w:color="auto"/>
          <w:left w:val="single" w:sz="4" w:space="4" w:color="auto"/>
          <w:bottom w:val="single" w:sz="4" w:space="1" w:color="auto"/>
          <w:right w:val="single" w:sz="4" w:space="4" w:color="auto"/>
        </w:pBdr>
        <w:tabs>
          <w:tab w:val="left" w:pos="3686"/>
        </w:tabs>
        <w:rPr>
          <w:b/>
          <w:bCs/>
        </w:rPr>
      </w:pPr>
      <w:r w:rsidRPr="00842FED">
        <w:rPr>
          <w:b/>
          <w:bCs/>
        </w:rPr>
        <w:t>Training Product Name:</w:t>
      </w:r>
      <w:r>
        <w:rPr>
          <w:b/>
          <w:bCs/>
        </w:rPr>
        <w:tab/>
      </w:r>
      <w:bookmarkStart w:id="11" w:name="TGAName"/>
      <w:r>
        <w:rPr>
          <w:b/>
          <w:bCs/>
        </w:rPr>
        <w:t>Diploma of Laboratory Technology</w:t>
      </w:r>
      <w:bookmarkEnd w:id="11"/>
      <w:r w:rsidR="008161F1">
        <w:rPr>
          <w:b/>
          <w:bCs/>
        </w:rPr>
        <w:t xml:space="preserve"> </w:t>
      </w:r>
    </w:p>
    <w:p w:rsidR="00D32EFD" w:rsidRPr="00842FED" w:rsidP="000269A2">
      <w:pPr>
        <w:pBdr>
          <w:top w:val="single" w:sz="4" w:space="1" w:color="auto"/>
          <w:left w:val="single" w:sz="4" w:space="4" w:color="auto"/>
          <w:bottom w:val="single" w:sz="4" w:space="1" w:color="auto"/>
          <w:right w:val="single" w:sz="4" w:space="4" w:color="auto"/>
        </w:pBdr>
        <w:tabs>
          <w:tab w:val="left" w:pos="3686"/>
        </w:tabs>
        <w:rPr>
          <w:b/>
        </w:rPr>
      </w:pP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0269A2" w:rsidRPr="00842FED" w:rsidP="000269A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Pr>
          <w:rFonts w:ascii="Calibri" w:hAnsi="Calibri"/>
          <w:b/>
          <w:szCs w:val="24"/>
        </w:rPr>
        <w:t>01</w:t>
      </w:r>
      <w:r w:rsidRPr="00842FED">
        <w:rPr>
          <w:rFonts w:ascii="Calibri" w:hAnsi="Calibri"/>
          <w:b/>
          <w:szCs w:val="24"/>
        </w:rPr>
        <w:t>/07/20</w:t>
      </w:r>
      <w:bookmarkEnd w:id="13"/>
      <w:r>
        <w:rPr>
          <w:rFonts w:ascii="Calibri" w:hAnsi="Calibri"/>
          <w:b/>
          <w:szCs w:val="24"/>
        </w:rPr>
        <w:t>20</w:t>
      </w:r>
    </w:p>
    <w:p w:rsidR="000269A2" w:rsidRPr="00587B97" w:rsidP="000269A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0269A2" w:rsidP="000269A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0269A2" w:rsidRPr="00CA280B" w:rsidP="000269A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0269A2" w:rsidRPr="0096148A" w:rsidP="000269A2">
      <w:pPr>
        <w:pBdr>
          <w:top w:val="single" w:sz="4" w:space="1" w:color="auto"/>
          <w:left w:val="single" w:sz="4" w:space="4" w:color="auto"/>
          <w:bottom w:val="single" w:sz="4" w:space="1" w:color="auto"/>
          <w:right w:val="single" w:sz="4" w:space="4" w:color="auto"/>
        </w:pBdr>
        <w:tabs>
          <w:tab w:val="left" w:pos="3818"/>
          <w:tab w:val="left" w:pos="5529"/>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ab/>
      </w:r>
      <w:r>
        <w:rPr>
          <w:rFonts w:ascii="Calibri" w:hAnsi="Calibri"/>
          <w:b/>
          <w:szCs w:val="24"/>
        </w:rPr>
        <w:tab/>
        <w:t>Adam Samuelson</w:t>
      </w:r>
      <w:r w:rsidRPr="0096148A">
        <w:rPr>
          <w:rFonts w:ascii="Calibri" w:hAnsi="Calibri"/>
          <w:b/>
          <w:szCs w:val="24"/>
        </w:rPr>
        <w:tab/>
      </w:r>
    </w:p>
    <w:p w:rsidR="000269A2" w:rsidP="000269A2">
      <w:pPr>
        <w:pBdr>
          <w:top w:val="single" w:sz="4" w:space="1" w:color="auto"/>
          <w:left w:val="single" w:sz="4" w:space="4" w:color="auto"/>
          <w:bottom w:val="single" w:sz="4" w:space="1" w:color="auto"/>
          <w:right w:val="single" w:sz="4" w:space="4" w:color="auto"/>
        </w:pBdr>
        <w:tabs>
          <w:tab w:val="left" w:pos="5529"/>
        </w:tabs>
        <w:rPr>
          <w:b/>
          <w:szCs w:val="24"/>
        </w:rPr>
      </w:pPr>
      <w:r w:rsidRPr="0096148A">
        <w:rPr>
          <w:rFonts w:ascii="Calibri" w:hAnsi="Calibri"/>
          <w:b/>
          <w:szCs w:val="24"/>
        </w:rPr>
        <w:t>Contact Details</w:t>
      </w:r>
      <w:r w:rsidRPr="0096148A">
        <w:rPr>
          <w:b/>
          <w:szCs w:val="24"/>
        </w:rPr>
        <w:t>:</w:t>
      </w:r>
      <w:r>
        <w:rPr>
          <w:b/>
          <w:szCs w:val="24"/>
        </w:rPr>
        <w:tab/>
        <w:t>adam.samuelson@tafensw.edu.au</w:t>
      </w:r>
    </w:p>
    <w:p w:rsidR="000269A2" w:rsidRPr="0096148A" w:rsidP="000269A2">
      <w:pPr>
        <w:pBdr>
          <w:top w:val="single" w:sz="4" w:space="1" w:color="auto"/>
          <w:left w:val="single" w:sz="4" w:space="4" w:color="auto"/>
          <w:bottom w:val="single" w:sz="4" w:space="1" w:color="auto"/>
          <w:right w:val="single" w:sz="4" w:space="4" w:color="auto"/>
        </w:pBdr>
        <w:tabs>
          <w:tab w:val="left" w:pos="5529"/>
        </w:tabs>
        <w:rPr>
          <w:rFonts w:ascii="Calibri" w:hAnsi="Calibri"/>
          <w:b/>
          <w:szCs w:val="24"/>
        </w:rPr>
      </w:pPr>
      <w:r w:rsidRPr="00BD17B7">
        <w:rPr>
          <w:b/>
          <w:szCs w:val="24"/>
        </w:rPr>
        <w:t>SkillsPoint Project Identifier:</w:t>
      </w:r>
      <w:r>
        <w:rPr>
          <w:b/>
          <w:szCs w:val="24"/>
        </w:rPr>
        <w:tab/>
        <w:t>MRS_18_05_</w:t>
      </w:r>
      <w:r w:rsidR="00373CB4">
        <w:rPr>
          <w:b/>
          <w:szCs w:val="24"/>
        </w:rPr>
        <w:t>MSL50118_TAS_Chem</w:t>
      </w:r>
    </w:p>
    <w:p w:rsidR="000269A2" w:rsidP="000269A2">
      <w:pPr>
        <w:pStyle w:val="Heading2Purple"/>
      </w:pPr>
      <w:bookmarkStart w:id="14" w:name="_Toc517263912"/>
      <w:bookmarkStart w:id="15" w:name="_Toc517704690"/>
      <w:bookmarkStart w:id="16" w:name="_Toc518635100"/>
    </w:p>
    <w:p w:rsidR="000269A2" w:rsidP="000269A2">
      <w:pPr>
        <w:pStyle w:val="Heading2Purple"/>
      </w:pPr>
      <w:bookmarkStart w:id="17" w:name="_Toc535849560"/>
      <w:bookmarkStart w:id="18" w:name="_Toc33773959"/>
      <w:r w:rsidRPr="00DD2C46">
        <w:t>Master Delivery Information</w:t>
      </w:r>
      <w:bookmarkEnd w:id="14"/>
      <w:bookmarkEnd w:id="15"/>
      <w:bookmarkEnd w:id="16"/>
      <w:bookmarkEnd w:id="17"/>
      <w:bookmarkEnd w:id="18"/>
    </w:p>
    <w:p w:rsidR="000269A2" w:rsidP="000269A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0269A2" w:rsidRPr="001E4CD5" w:rsidP="000269A2">
      <w:pPr>
        <w:pBdr>
          <w:top w:val="single" w:sz="4" w:space="1" w:color="auto"/>
          <w:left w:val="single" w:sz="4" w:space="4" w:color="auto"/>
          <w:bottom w:val="single" w:sz="4" w:space="1" w:color="auto"/>
          <w:right w:val="single" w:sz="4" w:space="4" w:color="auto"/>
        </w:pBdr>
        <w:rPr>
          <w:b/>
        </w:rPr>
      </w:pPr>
      <w:r>
        <w:rPr>
          <w:b/>
        </w:rPr>
        <w:t>Chemistry</w:t>
      </w:r>
    </w:p>
    <w:p w:rsidR="000269A2" w:rsidP="000269A2"/>
    <w:p w:rsidR="000269A2" w:rsidP="000269A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0269A2" w:rsidP="000269A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0269A2" w:rsidRPr="00883CDC"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sidR="00314204">
            <w:rPr>
              <w:rFonts w:ascii="Segoe UI Symbol" w:hAnsi="Segoe UI Symbol" w:cs="Segoe UI Symbol"/>
            </w:rPr>
            <w:t>☐</w:t>
          </w:r>
        </w:sdtContent>
      </w:sdt>
      <w:r>
        <w:t xml:space="preserve"> Existing Workers </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0269A2" w:rsidP="000269A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0269A2" w:rsidRPr="006C6123"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sidR="00314204">
            <w:rPr>
              <w:rFonts w:ascii="MS Gothic" w:eastAsia="MS Gothic" w:hAnsi="MS Gothic" w:cs="Calibri" w:hint="eastAsia"/>
            </w:rPr>
            <w:t>☐</w:t>
          </w:r>
        </w:sdtContent>
      </w:sdt>
      <w:r>
        <w:rPr>
          <w:rFonts w:ascii="Calibri" w:hAnsi="Calibri" w:cs="Calibri"/>
        </w:rPr>
        <w:t xml:space="preserve"> Face to Face Learning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0269A2" w:rsidP="000269A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0269A2" w:rsidRPr="00D26375" w:rsidP="000269A2">
      <w:pPr>
        <w:pStyle w:val="TOCHeadingPurple"/>
      </w:pPr>
      <w:r w:rsidRPr="00D26375">
        <w:t>Contents</w:t>
      </w:r>
    </w:p>
    <w:p w:rsidR="00FA4B9D">
      <w:pPr>
        <w:pStyle w:val="TOC1"/>
        <w:tabs>
          <w:tab w:val="right" w:leader="dot" w:pos="9629"/>
        </w:tabs>
        <w:rPr>
          <w:rFonts w:eastAsiaTheme="minorEastAsia"/>
          <w:b w:val="0"/>
          <w:noProof/>
          <w:color w:val="auto"/>
          <w:sz w:val="22"/>
          <w:szCs w:val="22"/>
          <w:lang w:eastAsia="en-AU"/>
        </w:rPr>
      </w:pPr>
      <w:bookmarkStart w:id="23" w:name="_GoBack"/>
      <w:bookmarkEnd w:id="23"/>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"_Toc33773957" </w:instrText>
      </w:r>
      <w:r>
        <w:fldChar w:fldCharType="separate"/>
      </w:r>
      <w:r w:rsidRPr="009C1142">
        <w:rPr>
          <w:rStyle w:val="Hyperlink"/>
          <w:noProof/>
        </w:rPr>
        <w:t>PART A – SkillsPoint Product Information</w:t>
      </w:r>
      <w:r>
        <w:rPr>
          <w:noProof/>
          <w:webHidden/>
        </w:rPr>
        <w:tab/>
      </w:r>
      <w:r>
        <w:rPr>
          <w:noProof/>
          <w:webHidden/>
        </w:rPr>
        <w:fldChar w:fldCharType="begin"/>
      </w:r>
      <w:r>
        <w:rPr>
          <w:noProof/>
          <w:webHidden/>
        </w:rPr>
        <w:instrText xml:space="preserve"> PAGEREF _Toc33773957 \h </w:instrText>
      </w:r>
      <w:r>
        <w:rPr>
          <w:noProof/>
          <w:webHidden/>
        </w:rPr>
        <w:fldChar w:fldCharType="separate"/>
      </w:r>
      <w:r>
        <w:rPr>
          <w:noProof/>
          <w:webHidden/>
        </w:rPr>
        <w:t>1</w:t>
      </w:r>
      <w:r>
        <w:rPr>
          <w:noProof/>
          <w:webHidden/>
        </w:rPr>
        <w:fldChar w:fldCharType="end"/>
      </w:r>
      <w:r>
        <w:fldChar w:fldCharType="end"/>
      </w:r>
    </w:p>
    <w:p w:rsidR="00FA4B9D">
      <w:pPr>
        <w:pStyle w:val="TOC2"/>
        <w:tabs>
          <w:tab w:val="right" w:leader="dot" w:pos="9629"/>
        </w:tabs>
        <w:rPr>
          <w:rFonts w:eastAsiaTheme="minorEastAsia"/>
          <w:noProof/>
          <w:color w:val="auto"/>
          <w:sz w:val="22"/>
          <w:szCs w:val="22"/>
          <w:lang w:eastAsia="en-AU"/>
        </w:rPr>
      </w:pPr>
      <w:r>
        <w:fldChar w:fldCharType="begin"/>
      </w:r>
      <w:r>
        <w:instrText xml:space="preserve"> HYPERLINK \l "_Toc33773958" </w:instrText>
      </w:r>
      <w:r>
        <w:fldChar w:fldCharType="separate"/>
      </w:r>
      <w:r w:rsidRPr="009C1142">
        <w:rPr>
          <w:rStyle w:val="Hyperlink"/>
          <w:noProof/>
        </w:rPr>
        <w:t>Master Product Information</w:t>
      </w:r>
      <w:r>
        <w:rPr>
          <w:noProof/>
          <w:webHidden/>
        </w:rPr>
        <w:tab/>
      </w:r>
      <w:r>
        <w:rPr>
          <w:noProof/>
          <w:webHidden/>
        </w:rPr>
        <w:fldChar w:fldCharType="begin"/>
      </w:r>
      <w:r>
        <w:rPr>
          <w:noProof/>
          <w:webHidden/>
        </w:rPr>
        <w:instrText xml:space="preserve"> PAGEREF _Toc33773958 \h </w:instrText>
      </w:r>
      <w:r>
        <w:rPr>
          <w:noProof/>
          <w:webHidden/>
        </w:rPr>
        <w:fldChar w:fldCharType="separate"/>
      </w:r>
      <w:r>
        <w:rPr>
          <w:noProof/>
          <w:webHidden/>
        </w:rPr>
        <w:t>1</w:t>
      </w:r>
      <w:r>
        <w:rPr>
          <w:noProof/>
          <w:webHidden/>
        </w:rPr>
        <w:fldChar w:fldCharType="end"/>
      </w:r>
      <w:r>
        <w:fldChar w:fldCharType="end"/>
      </w:r>
    </w:p>
    <w:p w:rsidR="00FA4B9D">
      <w:pPr>
        <w:pStyle w:val="TOC2"/>
        <w:tabs>
          <w:tab w:val="right" w:leader="dot" w:pos="9629"/>
        </w:tabs>
        <w:rPr>
          <w:rFonts w:eastAsiaTheme="minorEastAsia"/>
          <w:noProof/>
          <w:color w:val="auto"/>
          <w:sz w:val="22"/>
          <w:szCs w:val="22"/>
          <w:lang w:eastAsia="en-AU"/>
        </w:rPr>
      </w:pPr>
      <w:r>
        <w:fldChar w:fldCharType="begin"/>
      </w:r>
      <w:r>
        <w:instrText xml:space="preserve"> HYPERLINK \l "_Toc33773959" </w:instrText>
      </w:r>
      <w:r>
        <w:fldChar w:fldCharType="separate"/>
      </w:r>
      <w:r w:rsidRPr="009C1142">
        <w:rPr>
          <w:rStyle w:val="Hyperlink"/>
          <w:noProof/>
        </w:rPr>
        <w:t>Master Delivery Information</w:t>
      </w:r>
      <w:r>
        <w:rPr>
          <w:noProof/>
          <w:webHidden/>
        </w:rPr>
        <w:tab/>
      </w:r>
      <w:r>
        <w:rPr>
          <w:noProof/>
          <w:webHidden/>
        </w:rPr>
        <w:fldChar w:fldCharType="begin"/>
      </w:r>
      <w:r>
        <w:rPr>
          <w:noProof/>
          <w:webHidden/>
        </w:rPr>
        <w:instrText xml:space="preserve"> PAGEREF _Toc33773959 \h </w:instrText>
      </w:r>
      <w:r>
        <w:rPr>
          <w:noProof/>
          <w:webHidden/>
        </w:rPr>
        <w:fldChar w:fldCharType="separate"/>
      </w:r>
      <w:r>
        <w:rPr>
          <w:noProof/>
          <w:webHidden/>
        </w:rPr>
        <w:t>1</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"_Toc33773960" </w:instrText>
      </w:r>
      <w:r>
        <w:fldChar w:fldCharType="separate"/>
      </w:r>
      <w:r w:rsidRPr="009C1142">
        <w:rPr>
          <w:rStyle w:val="Hyperlink"/>
          <w:noProof/>
        </w:rPr>
        <w:t>1.</w:t>
      </w:r>
      <w:r>
        <w:rPr>
          <w:rFonts w:eastAsiaTheme="minorEastAsia"/>
          <w:noProof/>
          <w:color w:val="auto"/>
          <w:sz w:val="22"/>
          <w:szCs w:val="22"/>
          <w:lang w:eastAsia="en-AU"/>
        </w:rPr>
        <w:tab/>
      </w:r>
      <w:r w:rsidRPr="009C1142">
        <w:rPr>
          <w:rStyle w:val="Hyperlink"/>
          <w:noProof/>
        </w:rPr>
        <w:t>Training Product Overview</w:t>
      </w:r>
      <w:r>
        <w:rPr>
          <w:noProof/>
          <w:webHidden/>
        </w:rPr>
        <w:tab/>
      </w:r>
      <w:r>
        <w:rPr>
          <w:noProof/>
          <w:webHidden/>
        </w:rPr>
        <w:fldChar w:fldCharType="begin"/>
      </w:r>
      <w:r>
        <w:rPr>
          <w:noProof/>
          <w:webHidden/>
        </w:rPr>
        <w:instrText xml:space="preserve"> PAGEREF _Toc33773960 \h </w:instrText>
      </w:r>
      <w:r>
        <w:rPr>
          <w:noProof/>
          <w:webHidden/>
        </w:rPr>
        <w:fldChar w:fldCharType="separate"/>
      </w:r>
      <w:r>
        <w:rPr>
          <w:noProof/>
          <w:webHidden/>
        </w:rPr>
        <w:t>3</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"_Toc33773961" </w:instrText>
      </w:r>
      <w:r>
        <w:fldChar w:fldCharType="separate"/>
      </w:r>
      <w:r w:rsidRPr="009C1142">
        <w:rPr>
          <w:rStyle w:val="Hyperlink"/>
          <w:noProof/>
        </w:rPr>
        <w:t>1.1</w:t>
      </w:r>
      <w:r>
        <w:rPr>
          <w:rFonts w:eastAsiaTheme="minorEastAsia"/>
          <w:noProof/>
          <w:color w:val="auto"/>
          <w:sz w:val="22"/>
          <w:szCs w:val="22"/>
          <w:lang w:eastAsia="en-AU"/>
        </w:rPr>
        <w:tab/>
      </w:r>
      <w:r w:rsidRPr="009C1142">
        <w:rPr>
          <w:rStyle w:val="Hyperlink"/>
          <w:noProof/>
        </w:rPr>
        <w:t>Training Product Requirements</w:t>
      </w:r>
      <w:r>
        <w:rPr>
          <w:noProof/>
          <w:webHidden/>
        </w:rPr>
        <w:tab/>
      </w:r>
      <w:r>
        <w:rPr>
          <w:noProof/>
          <w:webHidden/>
        </w:rPr>
        <w:fldChar w:fldCharType="begin"/>
      </w:r>
      <w:r>
        <w:rPr>
          <w:noProof/>
          <w:webHidden/>
        </w:rPr>
        <w:instrText xml:space="preserve"> PAGEREF _Toc33773961 \h </w:instrText>
      </w:r>
      <w:r>
        <w:rPr>
          <w:noProof/>
          <w:webHidden/>
        </w:rPr>
        <w:fldChar w:fldCharType="separate"/>
      </w:r>
      <w:r>
        <w:rPr>
          <w:noProof/>
          <w:webHidden/>
        </w:rPr>
        <w:t>3</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"_Toc33773962" </w:instrText>
      </w:r>
      <w:r>
        <w:fldChar w:fldCharType="separate"/>
      </w:r>
      <w:r w:rsidRPr="009C1142">
        <w:rPr>
          <w:rStyle w:val="Hyperlink"/>
          <w:noProof/>
        </w:rPr>
        <w:t>1.2</w:t>
      </w:r>
      <w:r>
        <w:rPr>
          <w:rFonts w:eastAsiaTheme="minorEastAsia"/>
          <w:noProof/>
          <w:color w:val="auto"/>
          <w:sz w:val="22"/>
          <w:szCs w:val="22"/>
          <w:lang w:eastAsia="en-AU"/>
        </w:rPr>
        <w:tab/>
      </w:r>
      <w:r w:rsidRPr="009C1142">
        <w:rPr>
          <w:rStyle w:val="Hyperlink"/>
          <w:noProof/>
        </w:rPr>
        <w:t>Licensing and/or Regulatory Requirements</w:t>
      </w:r>
      <w:r>
        <w:rPr>
          <w:noProof/>
          <w:webHidden/>
        </w:rPr>
        <w:tab/>
      </w:r>
      <w:r>
        <w:rPr>
          <w:noProof/>
          <w:webHidden/>
        </w:rPr>
        <w:fldChar w:fldCharType="begin"/>
      </w:r>
      <w:r>
        <w:rPr>
          <w:noProof/>
          <w:webHidden/>
        </w:rPr>
        <w:instrText xml:space="preserve"> PAGEREF _Toc33773962 \h </w:instrText>
      </w:r>
      <w:r>
        <w:rPr>
          <w:noProof/>
          <w:webHidden/>
        </w:rPr>
        <w:fldChar w:fldCharType="separate"/>
      </w:r>
      <w:r>
        <w:rPr>
          <w:noProof/>
          <w:webHidden/>
        </w:rPr>
        <w:t>3</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"_Toc33773963" </w:instrText>
      </w:r>
      <w:r>
        <w:fldChar w:fldCharType="separate"/>
      </w:r>
      <w:r w:rsidRPr="009C1142">
        <w:rPr>
          <w:rStyle w:val="Hyperlink"/>
          <w:noProof/>
        </w:rPr>
        <w:t>1.3</w:t>
      </w:r>
      <w:r>
        <w:rPr>
          <w:rFonts w:eastAsiaTheme="minorEastAsia"/>
          <w:noProof/>
          <w:color w:val="auto"/>
          <w:sz w:val="22"/>
          <w:szCs w:val="22"/>
          <w:lang w:eastAsia="en-AU"/>
        </w:rPr>
        <w:tab/>
      </w:r>
      <w:r w:rsidRPr="009C1142">
        <w:rPr>
          <w:rStyle w:val="Hyperlink"/>
          <w:noProof/>
        </w:rPr>
        <w:t>Qualification Description</w:t>
      </w:r>
      <w:r>
        <w:rPr>
          <w:noProof/>
          <w:webHidden/>
        </w:rPr>
        <w:tab/>
      </w:r>
      <w:r>
        <w:rPr>
          <w:noProof/>
          <w:webHidden/>
        </w:rPr>
        <w:fldChar w:fldCharType="begin"/>
      </w:r>
      <w:r>
        <w:rPr>
          <w:noProof/>
          <w:webHidden/>
        </w:rPr>
        <w:instrText xml:space="preserve"> PAGEREF _Toc33773963 \h </w:instrText>
      </w:r>
      <w:r>
        <w:rPr>
          <w:noProof/>
          <w:webHidden/>
        </w:rPr>
        <w:fldChar w:fldCharType="separate"/>
      </w:r>
      <w:r>
        <w:rPr>
          <w:noProof/>
          <w:webHidden/>
        </w:rPr>
        <w:t>3</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"_Toc33773964" </w:instrText>
      </w:r>
      <w:r>
        <w:fldChar w:fldCharType="separate"/>
      </w:r>
      <w:r w:rsidRPr="009C1142">
        <w:rPr>
          <w:rStyle w:val="Hyperlink"/>
          <w:noProof/>
        </w:rPr>
        <w:t>1.4</w:t>
      </w:r>
      <w:r>
        <w:rPr>
          <w:rFonts w:eastAsiaTheme="minorEastAsia"/>
          <w:noProof/>
          <w:color w:val="auto"/>
          <w:sz w:val="22"/>
          <w:szCs w:val="22"/>
          <w:lang w:eastAsia="en-AU"/>
        </w:rPr>
        <w:tab/>
      </w:r>
      <w:r w:rsidRPr="009C1142">
        <w:rPr>
          <w:rStyle w:val="Hyperlink"/>
          <w:noProof/>
        </w:rPr>
        <w:t>Pathways</w:t>
      </w:r>
      <w:r>
        <w:rPr>
          <w:noProof/>
          <w:webHidden/>
        </w:rPr>
        <w:tab/>
      </w:r>
      <w:r>
        <w:rPr>
          <w:noProof/>
          <w:webHidden/>
        </w:rPr>
        <w:fldChar w:fldCharType="begin"/>
      </w:r>
      <w:r>
        <w:rPr>
          <w:noProof/>
          <w:webHidden/>
        </w:rPr>
        <w:instrText xml:space="preserve"> PAGEREF _Toc33773964 \h </w:instrText>
      </w:r>
      <w:r>
        <w:rPr>
          <w:noProof/>
          <w:webHidden/>
        </w:rPr>
        <w:fldChar w:fldCharType="separate"/>
      </w:r>
      <w:r>
        <w:rPr>
          <w:noProof/>
          <w:webHidden/>
        </w:rPr>
        <w:t>4</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"_Toc33773965" </w:instrText>
      </w:r>
      <w:r>
        <w:fldChar w:fldCharType="separate"/>
      </w:r>
      <w:r w:rsidRPr="009C1142">
        <w:rPr>
          <w:rStyle w:val="Hyperlink"/>
          <w:noProof/>
        </w:rPr>
        <w:t>1.5</w:t>
      </w:r>
      <w:r>
        <w:rPr>
          <w:rFonts w:eastAsiaTheme="minorEastAsia"/>
          <w:noProof/>
          <w:color w:val="auto"/>
          <w:sz w:val="22"/>
          <w:szCs w:val="22"/>
          <w:lang w:eastAsia="en-AU"/>
        </w:rPr>
        <w:tab/>
      </w:r>
      <w:r w:rsidRPr="009C1142">
        <w:rPr>
          <w:rStyle w:val="Hyperlink"/>
          <w:noProof/>
        </w:rPr>
        <w:t>Entry Requirements</w:t>
      </w:r>
      <w:r>
        <w:rPr>
          <w:noProof/>
          <w:webHidden/>
        </w:rPr>
        <w:tab/>
      </w:r>
      <w:r>
        <w:rPr>
          <w:noProof/>
          <w:webHidden/>
        </w:rPr>
        <w:fldChar w:fldCharType="begin"/>
      </w:r>
      <w:r>
        <w:rPr>
          <w:noProof/>
          <w:webHidden/>
        </w:rPr>
        <w:instrText xml:space="preserve"> PAGEREF _Toc33773965 \h </w:instrText>
      </w:r>
      <w:r>
        <w:rPr>
          <w:noProof/>
          <w:webHidden/>
        </w:rPr>
        <w:fldChar w:fldCharType="separate"/>
      </w:r>
      <w:r>
        <w:rPr>
          <w:noProof/>
          <w:webHidden/>
        </w:rPr>
        <w:t>5</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"_Toc33773966" </w:instrText>
      </w:r>
      <w:r>
        <w:fldChar w:fldCharType="separate"/>
      </w:r>
      <w:r w:rsidRPr="009C1142">
        <w:rPr>
          <w:rStyle w:val="Hyperlink"/>
          <w:noProof/>
        </w:rPr>
        <w:t>1.6</w:t>
      </w:r>
      <w:r>
        <w:rPr>
          <w:rFonts w:eastAsiaTheme="minorEastAsia"/>
          <w:noProof/>
          <w:color w:val="auto"/>
          <w:sz w:val="22"/>
          <w:szCs w:val="22"/>
          <w:lang w:eastAsia="en-AU"/>
        </w:rPr>
        <w:tab/>
      </w:r>
      <w:r w:rsidRPr="009C1142">
        <w:rPr>
          <w:rStyle w:val="Hyperlink"/>
          <w:noProof/>
        </w:rPr>
        <w:t>Exit Points</w:t>
      </w:r>
      <w:r>
        <w:rPr>
          <w:noProof/>
          <w:webHidden/>
        </w:rPr>
        <w:tab/>
      </w:r>
      <w:r>
        <w:rPr>
          <w:noProof/>
          <w:webHidden/>
        </w:rPr>
        <w:fldChar w:fldCharType="begin"/>
      </w:r>
      <w:r>
        <w:rPr>
          <w:noProof/>
          <w:webHidden/>
        </w:rPr>
        <w:instrText xml:space="preserve"> PAGEREF _Toc33773966 \h </w:instrText>
      </w:r>
      <w:r>
        <w:rPr>
          <w:noProof/>
          <w:webHidden/>
        </w:rPr>
        <w:fldChar w:fldCharType="separate"/>
      </w:r>
      <w:r>
        <w:rPr>
          <w:noProof/>
          <w:webHidden/>
        </w:rPr>
        <w:t>5</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"_Toc33773967" </w:instrText>
      </w:r>
      <w:r>
        <w:fldChar w:fldCharType="separate"/>
      </w:r>
      <w:r w:rsidRPr="009C1142">
        <w:rPr>
          <w:rStyle w:val="Hyperlink"/>
          <w:noProof/>
        </w:rPr>
        <w:t>1.7</w:t>
      </w:r>
      <w:r>
        <w:rPr>
          <w:rFonts w:eastAsiaTheme="minorEastAsia"/>
          <w:noProof/>
          <w:color w:val="auto"/>
          <w:sz w:val="22"/>
          <w:szCs w:val="22"/>
          <w:lang w:eastAsia="en-AU"/>
        </w:rPr>
        <w:tab/>
      </w:r>
      <w:r w:rsidRPr="009C1142">
        <w:rPr>
          <w:rStyle w:val="Hyperlink"/>
          <w:noProof/>
        </w:rPr>
        <w:t>Units of Competency</w:t>
      </w:r>
      <w:r>
        <w:rPr>
          <w:noProof/>
          <w:webHidden/>
        </w:rPr>
        <w:tab/>
      </w:r>
      <w:r>
        <w:rPr>
          <w:noProof/>
          <w:webHidden/>
        </w:rPr>
        <w:fldChar w:fldCharType="begin"/>
      </w:r>
      <w:r>
        <w:rPr>
          <w:noProof/>
          <w:webHidden/>
        </w:rPr>
        <w:instrText xml:space="preserve"> PAGEREF _Toc33773967 \h </w:instrText>
      </w:r>
      <w:r>
        <w:rPr>
          <w:noProof/>
          <w:webHidden/>
        </w:rPr>
        <w:fldChar w:fldCharType="separate"/>
      </w:r>
      <w:r>
        <w:rPr>
          <w:noProof/>
          <w:webHidden/>
        </w:rPr>
        <w:t>6</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"_Toc33773968" </w:instrText>
      </w:r>
      <w:r>
        <w:fldChar w:fldCharType="separate"/>
      </w:r>
      <w:r w:rsidRPr="009C1142">
        <w:rPr>
          <w:rStyle w:val="Hyperlink"/>
          <w:noProof/>
        </w:rPr>
        <w:t>1.8</w:t>
      </w:r>
      <w:r>
        <w:rPr>
          <w:rFonts w:eastAsiaTheme="minorEastAsia"/>
          <w:noProof/>
          <w:color w:val="auto"/>
          <w:sz w:val="22"/>
          <w:szCs w:val="22"/>
          <w:lang w:eastAsia="en-AU"/>
        </w:rPr>
        <w:tab/>
      </w:r>
      <w:r w:rsidRPr="009C1142">
        <w:rPr>
          <w:rStyle w:val="Hyperlink"/>
          <w:noProof/>
        </w:rPr>
        <w:t>Imported Units</w:t>
      </w:r>
      <w:r>
        <w:rPr>
          <w:noProof/>
          <w:webHidden/>
        </w:rPr>
        <w:tab/>
      </w:r>
      <w:r>
        <w:rPr>
          <w:noProof/>
          <w:webHidden/>
        </w:rPr>
        <w:fldChar w:fldCharType="begin"/>
      </w:r>
      <w:r>
        <w:rPr>
          <w:noProof/>
          <w:webHidden/>
        </w:rPr>
        <w:instrText xml:space="preserve"> PAGEREF _Toc33773968 \h </w:instrText>
      </w:r>
      <w:r>
        <w:rPr>
          <w:noProof/>
          <w:webHidden/>
        </w:rPr>
        <w:fldChar w:fldCharType="separate"/>
      </w:r>
      <w:r>
        <w:rPr>
          <w:noProof/>
          <w:webHidden/>
        </w:rPr>
        <w:t>8</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"_Toc33773969" </w:instrText>
      </w:r>
      <w:r>
        <w:fldChar w:fldCharType="separate"/>
      </w:r>
      <w:r w:rsidRPr="009C1142">
        <w:rPr>
          <w:rStyle w:val="Hyperlink"/>
          <w:noProof/>
        </w:rPr>
        <w:t>2.</w:t>
      </w:r>
      <w:r>
        <w:rPr>
          <w:rFonts w:eastAsiaTheme="minorEastAsia"/>
          <w:noProof/>
          <w:color w:val="auto"/>
          <w:sz w:val="22"/>
          <w:szCs w:val="22"/>
          <w:lang w:eastAsia="en-AU"/>
        </w:rPr>
        <w:tab/>
      </w:r>
      <w:r w:rsidRPr="009C1142">
        <w:rPr>
          <w:rStyle w:val="Hyperlink"/>
          <w:noProof/>
        </w:rPr>
        <w:t>Additional Information</w:t>
      </w:r>
      <w:r>
        <w:rPr>
          <w:noProof/>
          <w:webHidden/>
        </w:rPr>
        <w:tab/>
      </w:r>
      <w:r>
        <w:rPr>
          <w:noProof/>
          <w:webHidden/>
        </w:rPr>
        <w:fldChar w:fldCharType="begin"/>
      </w:r>
      <w:r>
        <w:rPr>
          <w:noProof/>
          <w:webHidden/>
        </w:rPr>
        <w:instrText xml:space="preserve"> PAGEREF _Toc33773969 \h </w:instrText>
      </w:r>
      <w:r>
        <w:rPr>
          <w:noProof/>
          <w:webHidden/>
        </w:rPr>
        <w:fldChar w:fldCharType="separate"/>
      </w:r>
      <w:r>
        <w:rPr>
          <w:noProof/>
          <w:webHidden/>
        </w:rPr>
        <w:t>9</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"_Toc33773970" </w:instrText>
      </w:r>
      <w:r>
        <w:fldChar w:fldCharType="separate"/>
      </w:r>
      <w:r w:rsidRPr="009C1142">
        <w:rPr>
          <w:rStyle w:val="Hyperlink"/>
          <w:noProof/>
        </w:rPr>
        <w:t>2.1</w:t>
      </w:r>
      <w:r>
        <w:rPr>
          <w:rFonts w:eastAsiaTheme="minorEastAsia"/>
          <w:noProof/>
          <w:color w:val="auto"/>
          <w:sz w:val="22"/>
          <w:szCs w:val="22"/>
          <w:lang w:eastAsia="en-AU"/>
        </w:rPr>
        <w:tab/>
      </w:r>
      <w:r w:rsidRPr="009C1142">
        <w:rPr>
          <w:rStyle w:val="Hyperlink"/>
          <w:noProof/>
        </w:rPr>
        <w:t>Environment and Location</w:t>
      </w:r>
      <w:r>
        <w:rPr>
          <w:noProof/>
          <w:webHidden/>
        </w:rPr>
        <w:tab/>
      </w:r>
      <w:r>
        <w:rPr>
          <w:noProof/>
          <w:webHidden/>
        </w:rPr>
        <w:fldChar w:fldCharType="begin"/>
      </w:r>
      <w:r>
        <w:rPr>
          <w:noProof/>
          <w:webHidden/>
        </w:rPr>
        <w:instrText xml:space="preserve"> PAGEREF _Toc33773970 \h </w:instrText>
      </w:r>
      <w:r>
        <w:rPr>
          <w:noProof/>
          <w:webHidden/>
        </w:rPr>
        <w:fldChar w:fldCharType="separate"/>
      </w:r>
      <w:r>
        <w:rPr>
          <w:noProof/>
          <w:webHidden/>
        </w:rPr>
        <w:t>9</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"_Toc33773971" </w:instrText>
      </w:r>
      <w:r>
        <w:fldChar w:fldCharType="separate"/>
      </w:r>
      <w:r w:rsidRPr="009C1142">
        <w:rPr>
          <w:rStyle w:val="Hyperlink"/>
          <w:noProof/>
        </w:rPr>
        <w:t>2.2</w:t>
      </w:r>
      <w:r>
        <w:rPr>
          <w:rFonts w:eastAsiaTheme="minorEastAsia"/>
          <w:noProof/>
          <w:color w:val="auto"/>
          <w:sz w:val="22"/>
          <w:szCs w:val="22"/>
          <w:lang w:eastAsia="en-AU"/>
        </w:rPr>
        <w:tab/>
      </w:r>
      <w:r w:rsidRPr="009C1142">
        <w:rPr>
          <w:rStyle w:val="Hyperlink"/>
          <w:noProof/>
        </w:rPr>
        <w:t>Language, Literacy and Numeracy</w:t>
      </w:r>
      <w:r>
        <w:rPr>
          <w:noProof/>
          <w:webHidden/>
        </w:rPr>
        <w:tab/>
      </w:r>
      <w:r>
        <w:rPr>
          <w:noProof/>
          <w:webHidden/>
        </w:rPr>
        <w:fldChar w:fldCharType="begin"/>
      </w:r>
      <w:r>
        <w:rPr>
          <w:noProof/>
          <w:webHidden/>
        </w:rPr>
        <w:instrText xml:space="preserve"> PAGEREF _Toc33773971 \h </w:instrText>
      </w:r>
      <w:r>
        <w:rPr>
          <w:noProof/>
          <w:webHidden/>
        </w:rPr>
        <w:fldChar w:fldCharType="separate"/>
      </w:r>
      <w:r>
        <w:rPr>
          <w:noProof/>
          <w:webHidden/>
        </w:rPr>
        <w:t>10</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"_Toc33773972" </w:instrText>
      </w:r>
      <w:r>
        <w:fldChar w:fldCharType="separate"/>
      </w:r>
      <w:r w:rsidRPr="009C1142">
        <w:rPr>
          <w:rStyle w:val="Hyperlink"/>
          <w:noProof/>
        </w:rPr>
        <w:t>2.3</w:t>
      </w:r>
      <w:r>
        <w:rPr>
          <w:rFonts w:eastAsiaTheme="minorEastAsia"/>
          <w:noProof/>
          <w:color w:val="auto"/>
          <w:sz w:val="22"/>
          <w:szCs w:val="22"/>
          <w:lang w:eastAsia="en-AU"/>
        </w:rPr>
        <w:tab/>
      </w:r>
      <w:r w:rsidRPr="009C1142">
        <w:rPr>
          <w:rStyle w:val="Hyperlink"/>
          <w:noProof/>
        </w:rPr>
        <w:t>Recognition Processes</w:t>
      </w:r>
      <w:r>
        <w:rPr>
          <w:noProof/>
          <w:webHidden/>
        </w:rPr>
        <w:tab/>
      </w:r>
      <w:r>
        <w:rPr>
          <w:noProof/>
          <w:webHidden/>
        </w:rPr>
        <w:fldChar w:fldCharType="begin"/>
      </w:r>
      <w:r>
        <w:rPr>
          <w:noProof/>
          <w:webHidden/>
        </w:rPr>
        <w:instrText xml:space="preserve"> PAGEREF _Toc33773972 \h </w:instrText>
      </w:r>
      <w:r>
        <w:rPr>
          <w:noProof/>
          <w:webHidden/>
        </w:rPr>
        <w:fldChar w:fldCharType="separate"/>
      </w:r>
      <w:r>
        <w:rPr>
          <w:noProof/>
          <w:webHidden/>
        </w:rPr>
        <w:t>10</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"_Toc33773973" </w:instrText>
      </w:r>
      <w:r>
        <w:fldChar w:fldCharType="separate"/>
      </w:r>
      <w:r w:rsidRPr="009C1142">
        <w:rPr>
          <w:rStyle w:val="Hyperlink"/>
          <w:noProof/>
        </w:rPr>
        <w:t>2.4</w:t>
      </w:r>
      <w:r>
        <w:rPr>
          <w:rFonts w:eastAsiaTheme="minorEastAsia"/>
          <w:noProof/>
          <w:color w:val="auto"/>
          <w:sz w:val="22"/>
          <w:szCs w:val="22"/>
          <w:lang w:eastAsia="en-AU"/>
        </w:rPr>
        <w:tab/>
      </w:r>
      <w:r w:rsidRPr="009C1142">
        <w:rPr>
          <w:rStyle w:val="Hyperlink"/>
          <w:noProof/>
        </w:rPr>
        <w:t>Educational and Support Services</w:t>
      </w:r>
      <w:r>
        <w:rPr>
          <w:noProof/>
          <w:webHidden/>
        </w:rPr>
        <w:tab/>
      </w:r>
      <w:r>
        <w:rPr>
          <w:noProof/>
          <w:webHidden/>
        </w:rPr>
        <w:fldChar w:fldCharType="begin"/>
      </w:r>
      <w:r>
        <w:rPr>
          <w:noProof/>
          <w:webHidden/>
        </w:rPr>
        <w:instrText xml:space="preserve"> PAGEREF _Toc33773973 \h </w:instrText>
      </w:r>
      <w:r>
        <w:rPr>
          <w:noProof/>
          <w:webHidden/>
        </w:rPr>
        <w:fldChar w:fldCharType="separate"/>
      </w:r>
      <w:r>
        <w:rPr>
          <w:noProof/>
          <w:webHidden/>
        </w:rPr>
        <w:t>11</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"_Toc33773974" </w:instrText>
      </w:r>
      <w:r>
        <w:fldChar w:fldCharType="separate"/>
      </w:r>
      <w:r w:rsidRPr="009C1142">
        <w:rPr>
          <w:rStyle w:val="Hyperlink"/>
          <w:noProof/>
        </w:rPr>
        <w:t>2.5</w:t>
      </w:r>
      <w:r>
        <w:rPr>
          <w:rFonts w:eastAsiaTheme="minorEastAsia"/>
          <w:noProof/>
          <w:color w:val="auto"/>
          <w:sz w:val="22"/>
          <w:szCs w:val="22"/>
          <w:lang w:eastAsia="en-AU"/>
        </w:rPr>
        <w:tab/>
      </w:r>
      <w:r w:rsidRPr="009C1142">
        <w:rPr>
          <w:rStyle w:val="Hyperlink"/>
          <w:noProof/>
        </w:rPr>
        <w:t>WHS Risk Ranking</w:t>
      </w:r>
      <w:r>
        <w:rPr>
          <w:noProof/>
          <w:webHidden/>
        </w:rPr>
        <w:tab/>
      </w:r>
      <w:r>
        <w:rPr>
          <w:noProof/>
          <w:webHidden/>
        </w:rPr>
        <w:fldChar w:fldCharType="begin"/>
      </w:r>
      <w:r>
        <w:rPr>
          <w:noProof/>
          <w:webHidden/>
        </w:rPr>
        <w:instrText xml:space="preserve"> PAGEREF _Toc33773974 \h </w:instrText>
      </w:r>
      <w:r>
        <w:rPr>
          <w:noProof/>
          <w:webHidden/>
        </w:rPr>
        <w:fldChar w:fldCharType="separate"/>
      </w:r>
      <w:r>
        <w:rPr>
          <w:noProof/>
          <w:webHidden/>
        </w:rPr>
        <w:t>11</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"_Toc33773975" </w:instrText>
      </w:r>
      <w:r>
        <w:fldChar w:fldCharType="separate"/>
      </w:r>
      <w:r w:rsidRPr="009C1142">
        <w:rPr>
          <w:rStyle w:val="Hyperlink"/>
          <w:noProof/>
        </w:rPr>
        <w:t>2.6</w:t>
      </w:r>
      <w:r>
        <w:rPr>
          <w:rFonts w:eastAsiaTheme="minorEastAsia"/>
          <w:noProof/>
          <w:color w:val="auto"/>
          <w:sz w:val="22"/>
          <w:szCs w:val="22"/>
          <w:lang w:eastAsia="en-AU"/>
        </w:rPr>
        <w:tab/>
      </w:r>
      <w:r w:rsidRPr="009C1142">
        <w:rPr>
          <w:rStyle w:val="Hyperlink"/>
          <w:noProof/>
        </w:rPr>
        <w:t>Physical and Learning Resources</w:t>
      </w:r>
      <w:r>
        <w:rPr>
          <w:noProof/>
          <w:webHidden/>
        </w:rPr>
        <w:tab/>
      </w:r>
      <w:r>
        <w:rPr>
          <w:noProof/>
          <w:webHidden/>
        </w:rPr>
        <w:fldChar w:fldCharType="begin"/>
      </w:r>
      <w:r>
        <w:rPr>
          <w:noProof/>
          <w:webHidden/>
        </w:rPr>
        <w:instrText xml:space="preserve"> PAGEREF _Toc33773975 \h </w:instrText>
      </w:r>
      <w:r>
        <w:rPr>
          <w:noProof/>
          <w:webHidden/>
        </w:rPr>
        <w:fldChar w:fldCharType="separate"/>
      </w:r>
      <w:r>
        <w:rPr>
          <w:noProof/>
          <w:webHidden/>
        </w:rPr>
        <w:t>12</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"_Toc33773976" </w:instrText>
      </w:r>
      <w:r>
        <w:fldChar w:fldCharType="separate"/>
      </w:r>
      <w:r w:rsidRPr="009C1142">
        <w:rPr>
          <w:rStyle w:val="Hyperlink"/>
          <w:noProof/>
        </w:rPr>
        <w:t>2.7</w:t>
      </w:r>
      <w:r>
        <w:rPr>
          <w:rFonts w:eastAsiaTheme="minorEastAsia"/>
          <w:noProof/>
          <w:color w:val="auto"/>
          <w:sz w:val="22"/>
          <w:szCs w:val="22"/>
          <w:lang w:eastAsia="en-AU"/>
        </w:rPr>
        <w:tab/>
      </w:r>
      <w:r w:rsidRPr="009C1142">
        <w:rPr>
          <w:rStyle w:val="Hyperlink"/>
          <w:noProof/>
        </w:rPr>
        <w:t>Industry Engagement</w:t>
      </w:r>
      <w:r>
        <w:rPr>
          <w:noProof/>
          <w:webHidden/>
        </w:rPr>
        <w:tab/>
      </w:r>
      <w:r>
        <w:rPr>
          <w:noProof/>
          <w:webHidden/>
        </w:rPr>
        <w:fldChar w:fldCharType="begin"/>
      </w:r>
      <w:r>
        <w:rPr>
          <w:noProof/>
          <w:webHidden/>
        </w:rPr>
        <w:instrText xml:space="preserve"> PAGEREF _Toc33773976 \h </w:instrText>
      </w:r>
      <w:r>
        <w:rPr>
          <w:noProof/>
          <w:webHidden/>
        </w:rPr>
        <w:fldChar w:fldCharType="separate"/>
      </w:r>
      <w:r>
        <w:rPr>
          <w:noProof/>
          <w:webHidden/>
        </w:rPr>
        <w:t>14</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"_Toc33773977" </w:instrText>
      </w:r>
      <w:r>
        <w:fldChar w:fldCharType="separate"/>
      </w:r>
      <w:r w:rsidRPr="009C1142">
        <w:rPr>
          <w:rStyle w:val="Hyperlink"/>
          <w:noProof/>
        </w:rPr>
        <w:t>3.</w:t>
      </w:r>
      <w:r>
        <w:rPr>
          <w:rFonts w:eastAsiaTheme="minorEastAsia"/>
          <w:noProof/>
          <w:color w:val="auto"/>
          <w:sz w:val="22"/>
          <w:szCs w:val="22"/>
          <w:lang w:eastAsia="en-AU"/>
        </w:rPr>
        <w:tab/>
      </w:r>
      <w:r w:rsidRPr="009C1142">
        <w:rPr>
          <w:rStyle w:val="Hyperlink"/>
          <w:noProof/>
        </w:rPr>
        <w:t>Transition Arrangements</w:t>
      </w:r>
      <w:r>
        <w:rPr>
          <w:noProof/>
          <w:webHidden/>
        </w:rPr>
        <w:tab/>
      </w:r>
      <w:r>
        <w:rPr>
          <w:noProof/>
          <w:webHidden/>
        </w:rPr>
        <w:fldChar w:fldCharType="begin"/>
      </w:r>
      <w:r>
        <w:rPr>
          <w:noProof/>
          <w:webHidden/>
        </w:rPr>
        <w:instrText xml:space="preserve"> PAGEREF _Toc33773977 \h </w:instrText>
      </w:r>
      <w:r>
        <w:rPr>
          <w:noProof/>
          <w:webHidden/>
        </w:rPr>
        <w:fldChar w:fldCharType="separate"/>
      </w:r>
      <w:r>
        <w:rPr>
          <w:noProof/>
          <w:webHidden/>
        </w:rPr>
        <w:t>25</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"_Toc33773978" </w:instrText>
      </w:r>
      <w:r>
        <w:fldChar w:fldCharType="separate"/>
      </w:r>
      <w:r w:rsidRPr="009C1142">
        <w:rPr>
          <w:rStyle w:val="Hyperlink"/>
          <w:noProof/>
        </w:rPr>
        <w:t>4.</w:t>
      </w:r>
      <w:r>
        <w:rPr>
          <w:rFonts w:eastAsiaTheme="minorEastAsia"/>
          <w:noProof/>
          <w:color w:val="auto"/>
          <w:sz w:val="22"/>
          <w:szCs w:val="22"/>
          <w:lang w:eastAsia="en-AU"/>
        </w:rPr>
        <w:tab/>
      </w:r>
      <w:r w:rsidRPr="009C1142">
        <w:rPr>
          <w:rStyle w:val="Hyperlink"/>
          <w:noProof/>
        </w:rPr>
        <w:t>Structure, Delivery and Assessment</w:t>
      </w:r>
      <w:r>
        <w:rPr>
          <w:noProof/>
          <w:webHidden/>
        </w:rPr>
        <w:tab/>
      </w:r>
      <w:r>
        <w:rPr>
          <w:noProof/>
          <w:webHidden/>
        </w:rPr>
        <w:fldChar w:fldCharType="begin"/>
      </w:r>
      <w:r>
        <w:rPr>
          <w:noProof/>
          <w:webHidden/>
        </w:rPr>
        <w:instrText xml:space="preserve"> PAGEREF _Toc33773978 \h </w:instrText>
      </w:r>
      <w:r>
        <w:rPr>
          <w:noProof/>
          <w:webHidden/>
        </w:rPr>
        <w:fldChar w:fldCharType="separate"/>
      </w:r>
      <w:r>
        <w:rPr>
          <w:noProof/>
          <w:webHidden/>
        </w:rPr>
        <w:t>25</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"_Toc33773979" </w:instrText>
      </w:r>
      <w:r>
        <w:fldChar w:fldCharType="separate"/>
      </w:r>
      <w:r w:rsidRPr="009C1142">
        <w:rPr>
          <w:rStyle w:val="Hyperlink"/>
          <w:noProof/>
        </w:rPr>
        <w:t>4.1</w:t>
      </w:r>
      <w:r>
        <w:rPr>
          <w:rFonts w:eastAsiaTheme="minorEastAsia"/>
          <w:noProof/>
          <w:color w:val="auto"/>
          <w:sz w:val="22"/>
          <w:szCs w:val="22"/>
          <w:lang w:eastAsia="en-AU"/>
        </w:rPr>
        <w:tab/>
      </w:r>
      <w:r w:rsidRPr="009C1142">
        <w:rPr>
          <w:rStyle w:val="Hyperlink"/>
          <w:noProof/>
        </w:rPr>
        <w:t>Volume of Learning</w:t>
      </w:r>
      <w:r>
        <w:rPr>
          <w:noProof/>
          <w:webHidden/>
        </w:rPr>
        <w:tab/>
      </w:r>
      <w:r>
        <w:rPr>
          <w:noProof/>
          <w:webHidden/>
        </w:rPr>
        <w:fldChar w:fldCharType="begin"/>
      </w:r>
      <w:r>
        <w:rPr>
          <w:noProof/>
          <w:webHidden/>
        </w:rPr>
        <w:instrText xml:space="preserve"> PAGEREF _Toc33773979 \h </w:instrText>
      </w:r>
      <w:r>
        <w:rPr>
          <w:noProof/>
          <w:webHidden/>
        </w:rPr>
        <w:fldChar w:fldCharType="separate"/>
      </w:r>
      <w:r>
        <w:rPr>
          <w:noProof/>
          <w:webHidden/>
        </w:rPr>
        <w:t>25</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"_Toc33773980" </w:instrText>
      </w:r>
      <w:r>
        <w:fldChar w:fldCharType="separate"/>
      </w:r>
      <w:r w:rsidRPr="009C1142">
        <w:rPr>
          <w:rStyle w:val="Hyperlink"/>
          <w:noProof/>
        </w:rPr>
        <w:t>4.2</w:t>
      </w:r>
      <w:r>
        <w:rPr>
          <w:rFonts w:eastAsiaTheme="minorEastAsia"/>
          <w:noProof/>
          <w:color w:val="auto"/>
          <w:sz w:val="22"/>
          <w:szCs w:val="22"/>
          <w:lang w:eastAsia="en-AU"/>
        </w:rPr>
        <w:tab/>
      </w:r>
      <w:r w:rsidRPr="009C1142">
        <w:rPr>
          <w:rStyle w:val="Hyperlink"/>
          <w:noProof/>
        </w:rPr>
        <w:t>Delivery Strategy</w:t>
      </w:r>
      <w:r>
        <w:rPr>
          <w:noProof/>
          <w:webHidden/>
        </w:rPr>
        <w:tab/>
      </w:r>
      <w:r>
        <w:rPr>
          <w:noProof/>
          <w:webHidden/>
        </w:rPr>
        <w:fldChar w:fldCharType="begin"/>
      </w:r>
      <w:r>
        <w:rPr>
          <w:noProof/>
          <w:webHidden/>
        </w:rPr>
        <w:instrText xml:space="preserve"> PAGEREF _Toc33773980 \h </w:instrText>
      </w:r>
      <w:r>
        <w:rPr>
          <w:noProof/>
          <w:webHidden/>
        </w:rPr>
        <w:fldChar w:fldCharType="separate"/>
      </w:r>
      <w:r>
        <w:rPr>
          <w:noProof/>
          <w:webHidden/>
        </w:rPr>
        <w:t>26</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"_Toc33773981" </w:instrText>
      </w:r>
      <w:r>
        <w:fldChar w:fldCharType="separate"/>
      </w:r>
      <w:r w:rsidRPr="009C1142">
        <w:rPr>
          <w:rStyle w:val="Hyperlink"/>
          <w:noProof/>
        </w:rPr>
        <w:t>4.3</w:t>
      </w:r>
      <w:r>
        <w:rPr>
          <w:rFonts w:eastAsiaTheme="minorEastAsia"/>
          <w:noProof/>
          <w:color w:val="auto"/>
          <w:sz w:val="22"/>
          <w:szCs w:val="22"/>
          <w:lang w:eastAsia="en-AU"/>
        </w:rPr>
        <w:tab/>
      </w:r>
      <w:r w:rsidRPr="009C1142">
        <w:rPr>
          <w:rStyle w:val="Hyperlink"/>
          <w:noProof/>
        </w:rPr>
        <w:t>Assessment</w:t>
      </w:r>
      <w:r>
        <w:rPr>
          <w:noProof/>
          <w:webHidden/>
        </w:rPr>
        <w:tab/>
      </w:r>
      <w:r>
        <w:rPr>
          <w:noProof/>
          <w:webHidden/>
        </w:rPr>
        <w:fldChar w:fldCharType="begin"/>
      </w:r>
      <w:r>
        <w:rPr>
          <w:noProof/>
          <w:webHidden/>
        </w:rPr>
        <w:instrText xml:space="preserve"> PAGEREF _Toc33773981 \h </w:instrText>
      </w:r>
      <w:r>
        <w:rPr>
          <w:noProof/>
          <w:webHidden/>
        </w:rPr>
        <w:fldChar w:fldCharType="separate"/>
      </w:r>
      <w:r>
        <w:rPr>
          <w:noProof/>
          <w:webHidden/>
        </w:rPr>
        <w:t>31</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"_Toc33773982" </w:instrText>
      </w:r>
      <w:r>
        <w:fldChar w:fldCharType="separate"/>
      </w:r>
      <w:r w:rsidRPr="009C1142">
        <w:rPr>
          <w:rStyle w:val="Hyperlink"/>
          <w:noProof/>
        </w:rPr>
        <w:t>5.</w:t>
      </w:r>
      <w:r>
        <w:rPr>
          <w:rFonts w:eastAsiaTheme="minorEastAsia"/>
          <w:noProof/>
          <w:color w:val="auto"/>
          <w:sz w:val="22"/>
          <w:szCs w:val="22"/>
          <w:lang w:eastAsia="en-AU"/>
        </w:rPr>
        <w:tab/>
      </w:r>
      <w:r w:rsidRPr="009C1142">
        <w:rPr>
          <w:rStyle w:val="Hyperlink"/>
          <w:noProof/>
        </w:rPr>
        <w:t>Master TAS Approval</w:t>
      </w:r>
      <w:r>
        <w:rPr>
          <w:noProof/>
          <w:webHidden/>
        </w:rPr>
        <w:tab/>
      </w:r>
      <w:r>
        <w:rPr>
          <w:noProof/>
          <w:webHidden/>
        </w:rPr>
        <w:fldChar w:fldCharType="begin"/>
      </w:r>
      <w:r>
        <w:rPr>
          <w:noProof/>
          <w:webHidden/>
        </w:rPr>
        <w:instrText xml:space="preserve"> PAGEREF _Toc33773982 \h </w:instrText>
      </w:r>
      <w:r>
        <w:rPr>
          <w:noProof/>
          <w:webHidden/>
        </w:rPr>
        <w:fldChar w:fldCharType="separate"/>
      </w:r>
      <w:r>
        <w:rPr>
          <w:noProof/>
          <w:webHidden/>
        </w:rPr>
        <w:t>35</w:t>
      </w:r>
      <w:r>
        <w:rPr>
          <w:noProof/>
          <w:webHidden/>
        </w:rPr>
        <w:fldChar w:fldCharType="end"/>
      </w:r>
      <w:r>
        <w:fldChar w:fldCharType="end"/>
      </w:r>
    </w:p>
    <w:p w:rsidR="00FA4B9D">
      <w:pPr>
        <w:pStyle w:val="TOC1"/>
        <w:tabs>
          <w:tab w:val="right" w:leader="dot" w:pos="9629"/>
        </w:tabs>
        <w:rPr>
          <w:rFonts w:eastAsiaTheme="minorEastAsia"/>
          <w:b w:val="0"/>
          <w:noProof/>
          <w:color w:val="auto"/>
          <w:sz w:val="22"/>
          <w:szCs w:val="22"/>
          <w:lang w:eastAsia="en-AU"/>
        </w:rPr>
      </w:pPr>
      <w:r>
        <w:fldChar w:fldCharType="begin"/>
      </w:r>
      <w:r>
        <w:instrText xml:space="preserve"> HYPERLINK \l "_Toc33773983" </w:instrText>
      </w:r>
      <w:r>
        <w:fldChar w:fldCharType="separate"/>
      </w:r>
      <w:r w:rsidRPr="009C1142">
        <w:rPr>
          <w:rStyle w:val="Hyperlink"/>
          <w:noProof/>
        </w:rPr>
        <w:t>PART B – Delivery TAS Information</w:t>
      </w:r>
      <w:r>
        <w:rPr>
          <w:noProof/>
          <w:webHidden/>
        </w:rPr>
        <w:tab/>
      </w:r>
      <w:r>
        <w:rPr>
          <w:noProof/>
          <w:webHidden/>
        </w:rPr>
        <w:fldChar w:fldCharType="begin"/>
      </w:r>
      <w:r>
        <w:rPr>
          <w:noProof/>
          <w:webHidden/>
        </w:rPr>
        <w:instrText xml:space="preserve"> PAGEREF _Toc33773983 \h </w:instrText>
      </w:r>
      <w:r>
        <w:rPr>
          <w:noProof/>
          <w:webHidden/>
        </w:rPr>
        <w:fldChar w:fldCharType="separate"/>
      </w:r>
      <w:r>
        <w:rPr>
          <w:noProof/>
          <w:webHidden/>
        </w:rPr>
        <w:t>36</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"_Toc33773984" </w:instrText>
      </w:r>
      <w:r>
        <w:fldChar w:fldCharType="separate"/>
      </w:r>
      <w:r w:rsidRPr="009C1142">
        <w:rPr>
          <w:rStyle w:val="Hyperlink"/>
          <w:noProof/>
        </w:rPr>
        <w:t>6.</w:t>
      </w:r>
      <w:r>
        <w:rPr>
          <w:rFonts w:eastAsiaTheme="minorEastAsia"/>
          <w:noProof/>
          <w:color w:val="auto"/>
          <w:sz w:val="22"/>
          <w:szCs w:val="22"/>
          <w:lang w:eastAsia="en-AU"/>
        </w:rPr>
        <w:tab/>
      </w:r>
      <w:r w:rsidRPr="009C1142">
        <w:rPr>
          <w:rStyle w:val="Hyperlink"/>
          <w:noProof/>
        </w:rPr>
        <w:t>Delivery Details</w:t>
      </w:r>
      <w:r>
        <w:rPr>
          <w:noProof/>
          <w:webHidden/>
        </w:rPr>
        <w:tab/>
      </w:r>
      <w:r>
        <w:rPr>
          <w:noProof/>
          <w:webHidden/>
        </w:rPr>
        <w:fldChar w:fldCharType="begin"/>
      </w:r>
      <w:r>
        <w:rPr>
          <w:noProof/>
          <w:webHidden/>
        </w:rPr>
        <w:instrText xml:space="preserve"> PAGEREF _Toc33773984 \h </w:instrText>
      </w:r>
      <w:r>
        <w:rPr>
          <w:noProof/>
          <w:webHidden/>
        </w:rPr>
        <w:fldChar w:fldCharType="separate"/>
      </w:r>
      <w:r>
        <w:rPr>
          <w:noProof/>
          <w:webHidden/>
        </w:rPr>
        <w:t>36</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"_Toc33773985" </w:instrText>
      </w:r>
      <w:r>
        <w:fldChar w:fldCharType="separate"/>
      </w:r>
      <w:r w:rsidRPr="009C1142">
        <w:rPr>
          <w:rStyle w:val="Hyperlink"/>
          <w:noProof/>
        </w:rPr>
        <w:t>6.1</w:t>
      </w:r>
      <w:r>
        <w:rPr>
          <w:rFonts w:eastAsiaTheme="minorEastAsia"/>
          <w:noProof/>
          <w:color w:val="auto"/>
          <w:sz w:val="22"/>
          <w:szCs w:val="22"/>
          <w:lang w:eastAsia="en-AU"/>
        </w:rPr>
        <w:tab/>
      </w:r>
      <w:r w:rsidRPr="009C1142">
        <w:rPr>
          <w:rStyle w:val="Hyperlink"/>
          <w:noProof/>
        </w:rPr>
        <w:t>Entry Requirements</w:t>
      </w:r>
      <w:r>
        <w:rPr>
          <w:noProof/>
          <w:webHidden/>
        </w:rPr>
        <w:tab/>
      </w:r>
      <w:r>
        <w:rPr>
          <w:noProof/>
          <w:webHidden/>
        </w:rPr>
        <w:fldChar w:fldCharType="begin"/>
      </w:r>
      <w:r>
        <w:rPr>
          <w:noProof/>
          <w:webHidden/>
        </w:rPr>
        <w:instrText xml:space="preserve"> PAGEREF _Toc33773985 \h </w:instrText>
      </w:r>
      <w:r>
        <w:rPr>
          <w:noProof/>
          <w:webHidden/>
        </w:rPr>
        <w:fldChar w:fldCharType="separate"/>
      </w:r>
      <w:r>
        <w:rPr>
          <w:noProof/>
          <w:webHidden/>
        </w:rPr>
        <w:t>36</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"_Toc33773986" </w:instrText>
      </w:r>
      <w:r>
        <w:fldChar w:fldCharType="separate"/>
      </w:r>
      <w:r w:rsidRPr="009C1142">
        <w:rPr>
          <w:rStyle w:val="Hyperlink"/>
          <w:noProof/>
        </w:rPr>
        <w:t>6.2</w:t>
      </w:r>
      <w:r>
        <w:rPr>
          <w:rFonts w:eastAsiaTheme="minorEastAsia"/>
          <w:noProof/>
          <w:color w:val="auto"/>
          <w:sz w:val="22"/>
          <w:szCs w:val="22"/>
          <w:lang w:eastAsia="en-AU"/>
        </w:rPr>
        <w:tab/>
      </w:r>
      <w:r w:rsidRPr="009C1142">
        <w:rPr>
          <w:rStyle w:val="Hyperlink"/>
          <w:noProof/>
        </w:rPr>
        <w:t>Additional Student Support at Delivery Location</w:t>
      </w:r>
      <w:r>
        <w:rPr>
          <w:noProof/>
          <w:webHidden/>
        </w:rPr>
        <w:tab/>
      </w:r>
      <w:r>
        <w:rPr>
          <w:noProof/>
          <w:webHidden/>
        </w:rPr>
        <w:fldChar w:fldCharType="begin"/>
      </w:r>
      <w:r>
        <w:rPr>
          <w:noProof/>
          <w:webHidden/>
        </w:rPr>
        <w:instrText xml:space="preserve"> PAGEREF _Toc33773986 \h </w:instrText>
      </w:r>
      <w:r>
        <w:rPr>
          <w:noProof/>
          <w:webHidden/>
        </w:rPr>
        <w:fldChar w:fldCharType="separate"/>
      </w:r>
      <w:r>
        <w:rPr>
          <w:noProof/>
          <w:webHidden/>
        </w:rPr>
        <w:t>36</w:t>
      </w:r>
      <w:r>
        <w:rPr>
          <w:noProof/>
          <w:webHidden/>
        </w:rPr>
        <w:fldChar w:fldCharType="end"/>
      </w:r>
      <w:r>
        <w:fldChar w:fldCharType="end"/>
      </w:r>
    </w:p>
    <w:p w:rsidR="00FA4B9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"_Toc33773987" </w:instrText>
      </w:r>
      <w:r>
        <w:fldChar w:fldCharType="separate"/>
      </w:r>
      <w:r w:rsidRPr="009C1142">
        <w:rPr>
          <w:rStyle w:val="Hyperlink"/>
          <w:noProof/>
        </w:rPr>
        <w:t xml:space="preserve">6.3 </w:t>
      </w:r>
      <w:r>
        <w:rPr>
          <w:rFonts w:eastAsiaTheme="minorEastAsia"/>
          <w:noProof/>
          <w:color w:val="auto"/>
          <w:sz w:val="22"/>
          <w:szCs w:val="22"/>
          <w:lang w:eastAsia="en-AU"/>
        </w:rPr>
        <w:tab/>
      </w:r>
      <w:r w:rsidRPr="009C1142">
        <w:rPr>
          <w:rStyle w:val="Hyperlink"/>
          <w:noProof/>
        </w:rPr>
        <w:t>Contextualisation</w:t>
      </w:r>
      <w:r>
        <w:rPr>
          <w:noProof/>
          <w:webHidden/>
        </w:rPr>
        <w:tab/>
      </w:r>
      <w:r>
        <w:rPr>
          <w:noProof/>
          <w:webHidden/>
        </w:rPr>
        <w:fldChar w:fldCharType="begin"/>
      </w:r>
      <w:r>
        <w:rPr>
          <w:noProof/>
          <w:webHidden/>
        </w:rPr>
        <w:instrText xml:space="preserve"> PAGEREF _Toc33773987 \h </w:instrText>
      </w:r>
      <w:r>
        <w:rPr>
          <w:noProof/>
          <w:webHidden/>
        </w:rPr>
        <w:fldChar w:fldCharType="separate"/>
      </w:r>
      <w:r>
        <w:rPr>
          <w:noProof/>
          <w:webHidden/>
        </w:rPr>
        <w:t>37</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"_Toc33773988" </w:instrText>
      </w:r>
      <w:r>
        <w:fldChar w:fldCharType="separate"/>
      </w:r>
      <w:r w:rsidRPr="009C1142">
        <w:rPr>
          <w:rStyle w:val="Hyperlink"/>
          <w:noProof/>
        </w:rPr>
        <w:t>7.</w:t>
      </w:r>
      <w:r>
        <w:rPr>
          <w:rFonts w:eastAsiaTheme="minorEastAsia"/>
          <w:noProof/>
          <w:color w:val="auto"/>
          <w:sz w:val="22"/>
          <w:szCs w:val="22"/>
          <w:lang w:eastAsia="en-AU"/>
        </w:rPr>
        <w:tab/>
      </w:r>
      <w:r w:rsidRPr="009C1142">
        <w:rPr>
          <w:rStyle w:val="Hyperlink"/>
          <w:noProof/>
        </w:rPr>
        <w:t>Third Party Arrangements</w:t>
      </w:r>
      <w:r>
        <w:rPr>
          <w:noProof/>
          <w:webHidden/>
        </w:rPr>
        <w:tab/>
      </w:r>
      <w:r>
        <w:rPr>
          <w:noProof/>
          <w:webHidden/>
        </w:rPr>
        <w:fldChar w:fldCharType="begin"/>
      </w:r>
      <w:r>
        <w:rPr>
          <w:noProof/>
          <w:webHidden/>
        </w:rPr>
        <w:instrText xml:space="preserve"> PAGEREF _Toc33773988 \h </w:instrText>
      </w:r>
      <w:r>
        <w:rPr>
          <w:noProof/>
          <w:webHidden/>
        </w:rPr>
        <w:fldChar w:fldCharType="separate"/>
      </w:r>
      <w:r>
        <w:rPr>
          <w:noProof/>
          <w:webHidden/>
        </w:rPr>
        <w:t>37</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"_Toc33773989" </w:instrText>
      </w:r>
      <w:r>
        <w:fldChar w:fldCharType="separate"/>
      </w:r>
      <w:r w:rsidRPr="009C1142">
        <w:rPr>
          <w:rStyle w:val="Hyperlink"/>
          <w:noProof/>
        </w:rPr>
        <w:t>8.</w:t>
      </w:r>
      <w:r>
        <w:rPr>
          <w:rFonts w:eastAsiaTheme="minorEastAsia"/>
          <w:noProof/>
          <w:color w:val="auto"/>
          <w:sz w:val="22"/>
          <w:szCs w:val="22"/>
          <w:lang w:eastAsia="en-AU"/>
        </w:rPr>
        <w:tab/>
      </w:r>
      <w:r w:rsidRPr="009C1142">
        <w:rPr>
          <w:rStyle w:val="Hyperlink"/>
          <w:noProof/>
        </w:rPr>
        <w:t>Staff Qualifications and Industry Experience</w:t>
      </w:r>
      <w:r>
        <w:rPr>
          <w:noProof/>
          <w:webHidden/>
        </w:rPr>
        <w:tab/>
      </w:r>
      <w:r>
        <w:rPr>
          <w:noProof/>
          <w:webHidden/>
        </w:rPr>
        <w:fldChar w:fldCharType="begin"/>
      </w:r>
      <w:r>
        <w:rPr>
          <w:noProof/>
          <w:webHidden/>
        </w:rPr>
        <w:instrText xml:space="preserve"> PAGEREF _Toc33773989 \h </w:instrText>
      </w:r>
      <w:r>
        <w:rPr>
          <w:noProof/>
          <w:webHidden/>
        </w:rPr>
        <w:fldChar w:fldCharType="separate"/>
      </w:r>
      <w:r>
        <w:rPr>
          <w:noProof/>
          <w:webHidden/>
        </w:rPr>
        <w:t>38</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"_Toc33773990" </w:instrText>
      </w:r>
      <w:r>
        <w:fldChar w:fldCharType="separate"/>
      </w:r>
      <w:r w:rsidRPr="009C1142">
        <w:rPr>
          <w:rStyle w:val="Hyperlink"/>
          <w:noProof/>
        </w:rPr>
        <w:t>9.</w:t>
      </w:r>
      <w:r>
        <w:rPr>
          <w:rFonts w:eastAsiaTheme="minorEastAsia"/>
          <w:noProof/>
          <w:color w:val="auto"/>
          <w:sz w:val="22"/>
          <w:szCs w:val="22"/>
          <w:lang w:eastAsia="en-AU"/>
        </w:rPr>
        <w:tab/>
      </w:r>
      <w:r w:rsidRPr="009C1142">
        <w:rPr>
          <w:rStyle w:val="Hyperlink"/>
          <w:noProof/>
        </w:rPr>
        <w:t>Additional Industry/Community Engagement</w:t>
      </w:r>
      <w:r>
        <w:rPr>
          <w:noProof/>
          <w:webHidden/>
        </w:rPr>
        <w:tab/>
      </w:r>
      <w:r>
        <w:rPr>
          <w:noProof/>
          <w:webHidden/>
        </w:rPr>
        <w:fldChar w:fldCharType="begin"/>
      </w:r>
      <w:r>
        <w:rPr>
          <w:noProof/>
          <w:webHidden/>
        </w:rPr>
        <w:instrText xml:space="preserve"> PAGEREF _Toc33773990 \h </w:instrText>
      </w:r>
      <w:r>
        <w:rPr>
          <w:noProof/>
          <w:webHidden/>
        </w:rPr>
        <w:fldChar w:fldCharType="separate"/>
      </w:r>
      <w:r>
        <w:rPr>
          <w:noProof/>
          <w:webHidden/>
        </w:rPr>
        <w:t>40</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"_Toc33773991" </w:instrText>
      </w:r>
      <w:r>
        <w:fldChar w:fldCharType="separate"/>
      </w:r>
      <w:r w:rsidRPr="009C1142">
        <w:rPr>
          <w:rStyle w:val="Hyperlink"/>
          <w:noProof/>
        </w:rPr>
        <w:t>10.</w:t>
      </w:r>
      <w:r>
        <w:rPr>
          <w:rFonts w:eastAsiaTheme="minorEastAsia"/>
          <w:noProof/>
          <w:color w:val="auto"/>
          <w:sz w:val="22"/>
          <w:szCs w:val="22"/>
          <w:lang w:eastAsia="en-AU"/>
        </w:rPr>
        <w:tab/>
      </w:r>
      <w:r w:rsidRPr="009C1142">
        <w:rPr>
          <w:rStyle w:val="Hyperlink"/>
          <w:noProof/>
        </w:rPr>
        <w:t>Assessment Validation</w:t>
      </w:r>
      <w:r>
        <w:rPr>
          <w:noProof/>
          <w:webHidden/>
        </w:rPr>
        <w:tab/>
      </w:r>
      <w:r>
        <w:rPr>
          <w:noProof/>
          <w:webHidden/>
        </w:rPr>
        <w:fldChar w:fldCharType="begin"/>
      </w:r>
      <w:r>
        <w:rPr>
          <w:noProof/>
          <w:webHidden/>
        </w:rPr>
        <w:instrText xml:space="preserve"> PAGEREF _Toc33773991 \h </w:instrText>
      </w:r>
      <w:r>
        <w:rPr>
          <w:noProof/>
          <w:webHidden/>
        </w:rPr>
        <w:fldChar w:fldCharType="separate"/>
      </w:r>
      <w:r>
        <w:rPr>
          <w:noProof/>
          <w:webHidden/>
        </w:rPr>
        <w:t>41</w:t>
      </w:r>
      <w:r>
        <w:rPr>
          <w:noProof/>
          <w:webHidden/>
        </w:rPr>
        <w:fldChar w:fldCharType="end"/>
      </w:r>
      <w:r>
        <w:fldChar w:fldCharType="end"/>
      </w:r>
    </w:p>
    <w:p w:rsidR="00FA4B9D">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"_Toc33773992" </w:instrText>
      </w:r>
      <w:r>
        <w:fldChar w:fldCharType="separate"/>
      </w:r>
      <w:r w:rsidRPr="009C1142">
        <w:rPr>
          <w:rStyle w:val="Hyperlink"/>
          <w:noProof/>
        </w:rPr>
        <w:t>10.1</w:t>
      </w:r>
      <w:r>
        <w:rPr>
          <w:rFonts w:eastAsiaTheme="minorEastAsia"/>
          <w:noProof/>
          <w:color w:val="auto"/>
          <w:sz w:val="22"/>
          <w:szCs w:val="22"/>
          <w:lang w:eastAsia="en-AU"/>
        </w:rPr>
        <w:tab/>
      </w:r>
      <w:r w:rsidRPr="009C1142">
        <w:rPr>
          <w:rStyle w:val="Hyperlink"/>
          <w:noProof/>
        </w:rPr>
        <w:t>Validation of assessment judgements</w:t>
      </w:r>
      <w:r>
        <w:rPr>
          <w:noProof/>
          <w:webHidden/>
        </w:rPr>
        <w:tab/>
      </w:r>
      <w:r>
        <w:rPr>
          <w:noProof/>
          <w:webHidden/>
        </w:rPr>
        <w:fldChar w:fldCharType="begin"/>
      </w:r>
      <w:r>
        <w:rPr>
          <w:noProof/>
          <w:webHidden/>
        </w:rPr>
        <w:instrText xml:space="preserve"> PAGEREF _Toc33773992 \h </w:instrText>
      </w:r>
      <w:r>
        <w:rPr>
          <w:noProof/>
          <w:webHidden/>
        </w:rPr>
        <w:fldChar w:fldCharType="separate"/>
      </w:r>
      <w:r>
        <w:rPr>
          <w:noProof/>
          <w:webHidden/>
        </w:rPr>
        <w:t>41</w:t>
      </w:r>
      <w:r>
        <w:rPr>
          <w:noProof/>
          <w:webHidden/>
        </w:rPr>
        <w:fldChar w:fldCharType="end"/>
      </w:r>
      <w:r>
        <w:fldChar w:fldCharType="end"/>
      </w:r>
    </w:p>
    <w:p w:rsidR="00FA4B9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"_Toc33773993" </w:instrText>
      </w:r>
      <w:r>
        <w:fldChar w:fldCharType="separate"/>
      </w:r>
      <w:r w:rsidRPr="009C1142">
        <w:rPr>
          <w:rStyle w:val="Hyperlink"/>
          <w:noProof/>
        </w:rPr>
        <w:t>11.</w:t>
      </w:r>
      <w:r>
        <w:rPr>
          <w:rFonts w:eastAsiaTheme="minorEastAsia"/>
          <w:noProof/>
          <w:color w:val="auto"/>
          <w:sz w:val="22"/>
          <w:szCs w:val="22"/>
          <w:lang w:eastAsia="en-AU"/>
        </w:rPr>
        <w:tab/>
      </w:r>
      <w:r w:rsidRPr="009C1142">
        <w:rPr>
          <w:rStyle w:val="Hyperlink"/>
          <w:noProof/>
        </w:rPr>
        <w:t>Delivery TAS Approval</w:t>
      </w:r>
      <w:r>
        <w:rPr>
          <w:noProof/>
          <w:webHidden/>
        </w:rPr>
        <w:tab/>
      </w:r>
      <w:r>
        <w:rPr>
          <w:noProof/>
          <w:webHidden/>
        </w:rPr>
        <w:fldChar w:fldCharType="begin"/>
      </w:r>
      <w:r>
        <w:rPr>
          <w:noProof/>
          <w:webHidden/>
        </w:rPr>
        <w:instrText xml:space="preserve"> PAGEREF _Toc33773993 \h </w:instrText>
      </w:r>
      <w:r>
        <w:rPr>
          <w:noProof/>
          <w:webHidden/>
        </w:rPr>
        <w:fldChar w:fldCharType="separate"/>
      </w:r>
      <w:r>
        <w:rPr>
          <w:noProof/>
          <w:webHidden/>
        </w:rPr>
        <w:t>42</w:t>
      </w:r>
      <w:r>
        <w:rPr>
          <w:noProof/>
          <w:webHidden/>
        </w:rPr>
        <w:fldChar w:fldCharType="end"/>
      </w:r>
      <w:r>
        <w:fldChar w:fldCharType="end"/>
      </w:r>
    </w:p>
    <w:p w:rsidR="000269A2" w:rsidRPr="00D26375" w:rsidP="000269A2">
      <w:pPr>
        <w:outlineLvl w:val="1"/>
        <w:rPr>
          <w:rFonts w:cstheme="minorHAnsi"/>
          <w:b/>
          <w:noProof/>
          <w:color w:val="7472C0"/>
          <w:sz w:val="20"/>
          <w:szCs w:val="20"/>
        </w:rPr>
      </w:pPr>
      <w:r>
        <w:rPr>
          <w:rFonts w:cstheme="minorHAnsi"/>
          <w:b/>
          <w:noProof/>
          <w:sz w:val="20"/>
          <w:szCs w:val="20"/>
        </w:rPr>
        <w:fldChar w:fldCharType="end"/>
      </w:r>
    </w:p>
    <w:p w:rsidR="000269A2" w:rsidRPr="00720DD3" w:rsidP="000269A2">
      <w:pPr>
        <w:pStyle w:val="Heading1Purple"/>
        <w:rPr>
          <w:rFonts w:eastAsiaTheme="minorEastAsia"/>
          <w:noProof/>
          <w:color w:val="auto"/>
          <w:sz w:val="20"/>
          <w:szCs w:val="20"/>
          <w:lang w:eastAsia="en-AU"/>
        </w:rPr>
      </w:pPr>
      <w:r>
        <w:rPr>
          <w:rFonts w:ascii="Calibri" w:hAnsi="Calibri" w:cs="Calibri"/>
          <w:noProof/>
        </w:rPr>
        <w:br w:type="page"/>
      </w:r>
    </w:p>
    <w:p w:rsidR="000269A2" w:rsidRPr="00334733" w:rsidP="000269A2">
      <w:pPr>
        <w:pStyle w:val="Heading2Purple"/>
        <w:rPr>
          <w:rFonts w:ascii="Calibri" w:hAnsi="Calibri" w:cs="Calibri"/>
          <w:szCs w:val="20"/>
        </w:rPr>
      </w:pPr>
      <w:bookmarkStart w:id="24" w:name="_Toc535849561"/>
      <w:bookmarkStart w:id="25" w:name="_Toc33773960"/>
      <w:r w:rsidRPr="005845AB">
        <w:t>1</w:t>
      </w:r>
      <w:r>
        <w:t>.</w:t>
      </w:r>
      <w:r>
        <w:tab/>
        <w:t>Training Product</w:t>
      </w:r>
      <w:r w:rsidRPr="005845AB">
        <w:t xml:space="preserve"> Overview</w:t>
      </w:r>
      <w:bookmarkEnd w:id="24"/>
      <w:bookmarkEnd w:id="25"/>
    </w:p>
    <w:p w:rsidR="000269A2" w:rsidRPr="005845AB" w:rsidP="000269A2">
      <w:pPr>
        <w:pStyle w:val="Heading3"/>
      </w:pPr>
      <w:bookmarkStart w:id="26" w:name="_Toc535849562"/>
      <w:bookmarkStart w:id="27" w:name="_Toc33773961"/>
      <w:r w:rsidRPr="005845AB">
        <w:t>1.1</w:t>
      </w:r>
      <w:r w:rsidRPr="005845AB">
        <w:tab/>
      </w:r>
      <w:r>
        <w:t>Training Product Requirements</w:t>
      </w:r>
      <w:bookmarkEnd w:id="26"/>
      <w:bookmarkEnd w:id="27"/>
    </w:p>
    <w:p w:rsidR="000269A2" w:rsidRPr="00D26375" w:rsidP="000269A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8" w:name="TGALink"/>
      <w:r>
        <w:rPr>
          <w:rStyle w:val="Hyperlink"/>
          <w:b/>
          <w:szCs w:val="20"/>
        </w:rPr>
        <w:fldChar w:fldCharType="begin"/>
      </w:r>
      <w:r>
        <w:rPr>
          <w:rStyle w:val="Hyperlink"/>
          <w:b/>
          <w:szCs w:val="20"/>
        </w:rPr>
        <w:instrText xml:space="preserve"> HYPERLINK "https://training.gov.au/Training/Details/MSL50118" </w:instrText>
      </w:r>
      <w:r>
        <w:rPr>
          <w:rStyle w:val="Hyperlink"/>
          <w:b/>
          <w:szCs w:val="20"/>
        </w:rPr>
        <w:fldChar w:fldCharType="separate"/>
      </w:r>
      <w:r>
        <w:rPr>
          <w:rStyle w:val="Hyperlink"/>
          <w:b/>
          <w:szCs w:val="20"/>
        </w:rPr>
        <w:t>https://training.gov.au/Training/Details/MSL50118</w:t>
      </w:r>
      <w:r>
        <w:rPr>
          <w:rStyle w:val="Hyperlink"/>
          <w:b/>
          <w:szCs w:val="20"/>
        </w:rPr>
        <w:fldChar w:fldCharType="end"/>
      </w:r>
      <w:bookmarkEnd w:id="28"/>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9" w:name="TGANumCore"/>
      <w:r w:rsidRPr="00E217BA">
        <w:rPr>
          <w:b/>
          <w:color w:val="auto"/>
        </w:rPr>
        <w:t>5</w:t>
      </w:r>
      <w:bookmarkEnd w:id="29"/>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Pr>
          <w:b/>
          <w:color w:val="auto"/>
        </w:rPr>
        <w:t xml:space="preserve"> 10</w:t>
      </w:r>
    </w:p>
    <w:p w:rsidR="000269A2" w:rsidRPr="00773F2B"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 15</w:t>
      </w:r>
    </w:p>
    <w:p w:rsidR="000269A2" w:rsidRPr="006C2875" w:rsidP="000269A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30" w:name="PackagingRules"/>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Total number of units = 15</w:t>
      </w:r>
    </w:p>
    <w:p w:rsidR="000269A2" w:rsidRPr="00DD56F6" w:rsidP="00451068">
      <w:pPr>
        <w:pStyle w:val="ListParagraph"/>
        <w:numPr>
          <w:ilvl w:val="0"/>
          <w:numId w:val="27"/>
        </w:numPr>
        <w:pBdr>
          <w:top w:val="single" w:sz="4" w:space="1" w:color="auto"/>
          <w:left w:val="single" w:sz="4" w:space="4" w:color="auto"/>
          <w:bottom w:val="single" w:sz="4" w:space="1" w:color="auto"/>
          <w:right w:val="single" w:sz="4" w:space="4" w:color="auto"/>
          <w:bar w:val="single" w:sz="4" w:space="0" w:color="auto"/>
        </w:pBdr>
        <w:rPr>
          <w:szCs w:val="20"/>
        </w:rPr>
      </w:pPr>
      <w:r w:rsidRPr="00DD56F6">
        <w:rPr>
          <w:szCs w:val="20"/>
        </w:rPr>
        <w:t>5 core units</w:t>
      </w:r>
    </w:p>
    <w:p w:rsidR="000269A2" w:rsidRPr="00DD56F6" w:rsidP="00451068">
      <w:pPr>
        <w:pStyle w:val="ListParagraph"/>
        <w:numPr>
          <w:ilvl w:val="0"/>
          <w:numId w:val="27"/>
        </w:numPr>
        <w:pBdr>
          <w:top w:val="single" w:sz="4" w:space="1" w:color="auto"/>
          <w:left w:val="single" w:sz="4" w:space="4" w:color="auto"/>
          <w:bottom w:val="single" w:sz="4" w:space="1" w:color="auto"/>
          <w:right w:val="single" w:sz="4" w:space="4" w:color="auto"/>
          <w:bar w:val="single" w:sz="4" w:space="0" w:color="auto"/>
        </w:pBdr>
        <w:rPr>
          <w:szCs w:val="20"/>
        </w:rPr>
      </w:pPr>
      <w:r w:rsidRPr="00DD56F6">
        <w:rPr>
          <w:szCs w:val="20"/>
        </w:rPr>
        <w:t>10 elective units, consisting of:</w:t>
      </w:r>
    </w:p>
    <w:p w:rsidR="000269A2" w:rsidRPr="00DD56F6" w:rsidP="00DD56F6">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DD56F6">
        <w:rPr>
          <w:szCs w:val="20"/>
        </w:rPr>
        <w:t>At least 7 units from any of the elective lists below, including at least 5 units coded at 5000 or above</w:t>
      </w:r>
    </w:p>
    <w:p w:rsidR="000269A2" w:rsidRPr="00550D7A" w:rsidP="00550D7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550D7A">
        <w:rPr>
          <w:szCs w:val="20"/>
        </w:rPr>
        <w:t>Up to 3 units from any endorsed Training Package or accredited course – these units must be relevant to the work outcome.</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Any combination of electives that meets the rules above can be selected for the award of the MSL50118 Diploma of Laboratory Technology. Where appropriate, electives may be packaged to provide a qualification with a specialisation.</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Packaging for each specialisation:</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At least 6 Group B electives must be selected for award of the Diploma of Laboratory Technology (Chemistry)</w:t>
      </w:r>
    </w:p>
    <w:p w:rsid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p>
    <w:p w:rsidR="000269A2" w:rsidRPr="000269A2" w:rsidP="000269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xml:space="preserve">(See the full packaging rules in </w:t>
      </w:r>
      <w:r>
        <w:fldChar w:fldCharType="begin"/>
      </w:r>
      <w:r>
        <w:instrText xml:space="preserve"> HYPERLINK "https://training.gov.au/Training/Details/MSL50118" </w:instrText>
      </w:r>
      <w:r>
        <w:fldChar w:fldCharType="separate"/>
      </w:r>
      <w:r w:rsidRPr="002D5996" w:rsidR="002D5996">
        <w:rPr>
          <w:color w:val="0000FF"/>
          <w:u w:val="single"/>
        </w:rPr>
        <w:t>https://training.gov.au/Training/Details/MSL50118</w:t>
      </w:r>
      <w:r>
        <w:fldChar w:fldCharType="end"/>
      </w:r>
      <w:r>
        <w:rPr>
          <w:szCs w:val="20"/>
        </w:rPr>
        <w:t>).</w:t>
      </w:r>
      <w:bookmarkEnd w:id="30"/>
    </w:p>
    <w:p w:rsidR="000269A2" w:rsidRPr="00BB5EF1" w:rsidP="000269A2">
      <w:pPr>
        <w:pStyle w:val="Heading3"/>
        <w:spacing w:before="240"/>
      </w:pPr>
      <w:bookmarkStart w:id="31" w:name="_Toc535849563"/>
      <w:bookmarkStart w:id="32" w:name="_Toc33773962"/>
      <w:r>
        <w:t>1</w:t>
      </w:r>
      <w:r w:rsidRPr="00BB5EF1">
        <w:t>.2</w:t>
      </w:r>
      <w:r w:rsidRPr="00BB5EF1">
        <w:tab/>
        <w:t>Licensing and/or Regulatory Requirements</w:t>
      </w:r>
      <w:bookmarkEnd w:id="31"/>
      <w:bookmarkEnd w:id="32"/>
    </w:p>
    <w:p w:rsidR="000269A2" w:rsidRPr="000269A2" w:rsidP="000269A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0269A2" w:rsidRPr="005845AB" w:rsidP="000269A2">
      <w:pPr>
        <w:pStyle w:val="Heading3"/>
        <w:spacing w:before="240"/>
      </w:pPr>
      <w:bookmarkStart w:id="33" w:name="_Toc535849564"/>
      <w:bookmarkStart w:id="34" w:name="_Toc33773963"/>
      <w:r w:rsidRPr="005845AB">
        <w:t>1.</w:t>
      </w:r>
      <w:r>
        <w:t>3</w:t>
      </w:r>
      <w:r w:rsidRPr="005845AB">
        <w:tab/>
      </w:r>
      <w:r>
        <w:t>Qualification Description</w:t>
      </w:r>
      <w:bookmarkEnd w:id="33"/>
      <w:bookmarkEnd w:id="34"/>
    </w:p>
    <w:p w:rsidR="000269A2" w:rsidRPr="00773F2B" w:rsidP="000269A2">
      <w:pPr>
        <w:pBdr>
          <w:top w:val="single" w:sz="4" w:space="1" w:color="auto"/>
          <w:left w:val="single" w:sz="4" w:space="4" w:color="auto"/>
          <w:bottom w:val="single" w:sz="4" w:space="1" w:color="auto"/>
          <w:right w:val="single" w:sz="4" w:space="4" w:color="auto"/>
        </w:pBdr>
        <w:rPr>
          <w:szCs w:val="20"/>
        </w:rPr>
      </w:pPr>
      <w:bookmarkStart w:id="35" w:name="QualDescription"/>
      <w:r w:rsidRPr="00773F2B">
        <w:rPr>
          <w:szCs w:val="20"/>
        </w:rPr>
        <w:t>This qualification reflects the role of workers who apply a range of laboratory technologies to conduct scientific-technical tests in most industry sectors, utilising specialist technical knowledge. They conduct a wide range of routine and complex, specialised tests where atypical samples may be involved and the instrumentation used has a wide range of operating variables. Workers communicate sample requirements to other personnel and may liaise with suppliers to troubleshoot product non-conformance. They may also demonstrate methods to others and train team members to collect samples and conduct basic tests reliably.</w:t>
      </w:r>
    </w:p>
    <w:p w:rsidR="000269A2" w:rsidRPr="00773F2B" w:rsidP="000269A2">
      <w:pPr>
        <w:pBdr>
          <w:top w:val="single" w:sz="4" w:space="1" w:color="auto"/>
          <w:left w:val="single" w:sz="4" w:space="4" w:color="auto"/>
          <w:bottom w:val="single" w:sz="4" w:space="1" w:color="auto"/>
          <w:right w:val="single" w:sz="4" w:space="4" w:color="auto"/>
        </w:pBdr>
        <w:rPr>
          <w:szCs w:val="20"/>
        </w:rPr>
      </w:pPr>
      <w:r w:rsidRPr="00773F2B">
        <w:rPr>
          <w:szCs w:val="20"/>
        </w:rPr>
        <w:t>Workers contribute to the modification of standard operating procedures (SOPs) and enterprise methods when necessary, they may also have a role in the planning of schedules and monitoring of resources in their work area. Work is carried out according to established procedures, often under the management of laboratory or quality managers, or scientific/medical professionals.</w:t>
      </w:r>
      <w:bookmarkEnd w:id="35"/>
    </w:p>
    <w:p w:rsidR="002D5996">
      <w:pPr>
        <w:spacing w:after="200" w:line="276" w:lineRule="auto"/>
        <w:rPr>
          <w:b/>
        </w:rPr>
      </w:pPr>
      <w:bookmarkStart w:id="36" w:name="_Toc535849565"/>
      <w:r>
        <w:br w:type="page"/>
      </w:r>
    </w:p>
    <w:p w:rsidR="000269A2" w:rsidP="000269A2">
      <w:pPr>
        <w:pStyle w:val="Heading3"/>
        <w:spacing w:before="240"/>
      </w:pPr>
      <w:bookmarkStart w:id="37" w:name="_Toc33773964"/>
      <w:r w:rsidRPr="005845AB">
        <w:t>1</w:t>
      </w:r>
      <w:r>
        <w:t>.4</w:t>
      </w:r>
      <w:r w:rsidRPr="005845AB">
        <w:tab/>
        <w:t>Pathways</w:t>
      </w:r>
      <w:bookmarkEnd w:id="36"/>
      <w:bookmarkEnd w:id="37"/>
    </w:p>
    <w:p w:rsidR="000269A2" w:rsidRPr="005845AB" w:rsidP="000269A2">
      <w:pPr>
        <w:spacing w:after="0"/>
        <w:rPr>
          <w:b/>
        </w:rPr>
      </w:pPr>
      <w:bookmarkStart w:id="38" w:name="_Toc517263919"/>
      <w:bookmarkStart w:id="39" w:name="_Toc517704697"/>
      <w:bookmarkStart w:id="40" w:name="_Toc518636841"/>
      <w:bookmarkStart w:id="41" w:name="_Toc518652933"/>
      <w:bookmarkStart w:id="42" w:name="_Toc518655269"/>
      <w:r w:rsidRPr="005845AB">
        <w:rPr>
          <w:b/>
        </w:rPr>
        <w:t>Study Pathways</w:t>
      </w:r>
      <w:bookmarkEnd w:id="38"/>
      <w:bookmarkEnd w:id="39"/>
      <w:bookmarkEnd w:id="40"/>
      <w:bookmarkEnd w:id="41"/>
      <w:bookmarkEnd w:id="42"/>
    </w:p>
    <w:p w:rsidR="000269A2" w:rsidRPr="00F5276F" w:rsidP="000269A2">
      <w:pPr>
        <w:rPr>
          <w:szCs w:val="22"/>
        </w:rPr>
      </w:pPr>
      <w:r w:rsidRPr="00F5276F">
        <w:rPr>
          <w:rFonts w:ascii="Calibri" w:hAnsi="Calibri" w:cs="Calibri"/>
          <w:bCs/>
          <w:szCs w:val="22"/>
        </w:rPr>
        <w:t>The study pathways available to students who undertake this Specialist Stream or Industry Identified Stream include:</w:t>
      </w:r>
    </w:p>
    <w:p w:rsidR="000269A2" w:rsidRPr="002D5996" w:rsidP="000269A2">
      <w:pPr>
        <w:pBdr>
          <w:top w:val="single" w:sz="4" w:space="1" w:color="auto"/>
          <w:left w:val="single" w:sz="4" w:space="4" w:color="auto"/>
          <w:bottom w:val="single" w:sz="4" w:space="1" w:color="auto"/>
          <w:right w:val="single" w:sz="4" w:space="4" w:color="auto"/>
        </w:pBdr>
        <w:rPr>
          <w:i/>
        </w:rPr>
      </w:pPr>
      <w:r>
        <w:t xml:space="preserve">Further training pathways from this qualification include </w:t>
      </w:r>
      <w:r w:rsidRPr="002D5996">
        <w:rPr>
          <w:i/>
        </w:rPr>
        <w:t>MSL60118 Advanced Diploma of Laboratory Technology.</w:t>
      </w:r>
    </w:p>
    <w:p w:rsidR="000269A2" w:rsidRPr="005845AB" w:rsidP="000269A2">
      <w:pPr>
        <w:spacing w:before="240" w:after="0"/>
        <w:rPr>
          <w:b/>
        </w:rPr>
      </w:pPr>
      <w:bookmarkStart w:id="43" w:name="_Toc517263920"/>
      <w:bookmarkStart w:id="44" w:name="_Toc517704698"/>
      <w:bookmarkStart w:id="45" w:name="_Toc518636842"/>
      <w:bookmarkStart w:id="46" w:name="_Toc518652934"/>
      <w:bookmarkStart w:id="47" w:name="_Toc518655270"/>
      <w:r w:rsidRPr="005845AB">
        <w:rPr>
          <w:b/>
        </w:rPr>
        <w:t>Employment Pathways</w:t>
      </w:r>
      <w:bookmarkEnd w:id="43"/>
      <w:bookmarkEnd w:id="44"/>
      <w:bookmarkEnd w:id="45"/>
      <w:bookmarkEnd w:id="46"/>
      <w:bookmarkEnd w:id="47"/>
    </w:p>
    <w:p w:rsidR="000269A2" w:rsidRPr="00F5276F" w:rsidP="000269A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D5996" w:rsidRPr="00605995" w:rsidP="002D5996">
      <w:r w:rsidRPr="00605995">
        <w:rPr>
          <w:noProof/>
          <w:lang w:eastAsia="en-AU"/>
        </w:rPr>
        <w:drawing>
          <wp:anchor distT="0" distB="0" distL="114300" distR="114300" simplePos="0" relativeHeight="251658240" behindDoc="0" locked="0" layoutInCell="1" allowOverlap="1">
            <wp:simplePos x="0" y="0"/>
            <wp:positionH relativeFrom="column">
              <wp:posOffset>781685</wp:posOffset>
            </wp:positionH>
            <wp:positionV relativeFrom="paragraph">
              <wp:posOffset>226060</wp:posOffset>
            </wp:positionV>
            <wp:extent cx="4456430" cy="6453505"/>
            <wp:effectExtent l="0" t="0" r="1270" b="444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4456430" cy="6453505"/>
                    </a:xfrm>
                    <a:prstGeom prst="rect">
                      <a:avLst/>
                    </a:prstGeom>
                    <a:noFill/>
                  </pic:spPr>
                </pic:pic>
              </a:graphicData>
            </a:graphic>
          </wp:anchor>
        </w:drawing>
      </w:r>
    </w:p>
    <w:p w:rsidR="002D5996" w:rsidP="00214F09">
      <w:pPr>
        <w:pStyle w:val="Caption-smalltext"/>
        <w:rPr>
          <w:b/>
        </w:rPr>
      </w:pPr>
      <w:bookmarkStart w:id="48" w:name="_Toc535849566"/>
      <w:r>
        <w:t>Figure 1 – Employment pathways. Taken from the MSL</w:t>
      </w:r>
      <w:r w:rsidR="00550D7A">
        <w:t xml:space="preserve"> TP</w:t>
      </w:r>
      <w:r>
        <w:t xml:space="preserve"> Implementation Guide. © IBSA 2017</w:t>
      </w:r>
    </w:p>
    <w:p w:rsidR="000269A2" w:rsidRPr="00A17CC7" w:rsidP="000269A2">
      <w:pPr>
        <w:pStyle w:val="Heading3"/>
        <w:spacing w:before="240"/>
      </w:pPr>
      <w:bookmarkStart w:id="49" w:name="_Toc33773965"/>
      <w:r>
        <w:t>1.5</w:t>
      </w:r>
      <w:r w:rsidRPr="00A17CC7">
        <w:tab/>
        <w:t>Entry Requirements</w:t>
      </w:r>
      <w:bookmarkEnd w:id="48"/>
      <w:bookmarkEnd w:id="49"/>
    </w:p>
    <w:p w:rsidR="000269A2" w:rsidRPr="00517888" w:rsidP="000269A2">
      <w:r w:rsidRPr="00517888">
        <w:t xml:space="preserve">The following </w:t>
      </w:r>
      <w:r w:rsidRPr="00517888">
        <w:rPr>
          <w:b/>
        </w:rPr>
        <w:t>Training Package</w:t>
      </w:r>
      <w:r w:rsidRPr="00517888">
        <w:t xml:space="preserve"> entry requ</w:t>
      </w:r>
      <w:r>
        <w:t>irements exist for this course</w:t>
      </w:r>
      <w:r w:rsidRPr="00517888">
        <w:t>:</w:t>
      </w:r>
    </w:p>
    <w:p w:rsidR="000269A2" w:rsidP="000269A2">
      <w:pPr>
        <w:pBdr>
          <w:top w:val="single" w:sz="4" w:space="1" w:color="auto"/>
          <w:left w:val="single" w:sz="4" w:space="4" w:color="auto"/>
          <w:bottom w:val="single" w:sz="4" w:space="1" w:color="auto"/>
          <w:right w:val="single" w:sz="4" w:space="4" w:color="auto"/>
        </w:pBdr>
      </w:pPr>
      <w:bookmarkStart w:id="50" w:name="EntryRequirements"/>
      <w:r>
        <w:t>Entry into this qualification is open to individuals who:</w:t>
      </w:r>
    </w:p>
    <w:p w:rsidR="000269A2" w:rsidP="00451068">
      <w:pPr>
        <w:pStyle w:val="ListParagraph"/>
        <w:numPr>
          <w:ilvl w:val="0"/>
          <w:numId w:val="26"/>
        </w:numPr>
        <w:pBdr>
          <w:top w:val="single" w:sz="4" w:space="1" w:color="auto"/>
          <w:left w:val="single" w:sz="4" w:space="4" w:color="auto"/>
          <w:bottom w:val="single" w:sz="4" w:space="1" w:color="auto"/>
          <w:right w:val="single" w:sz="4" w:space="4" w:color="auto"/>
        </w:pBdr>
      </w:pPr>
      <w:r>
        <w:t>hold a Certificate IV in Laboratory Techniques</w:t>
      </w:r>
    </w:p>
    <w:p w:rsidR="000269A2" w:rsidP="000269A2">
      <w:pPr>
        <w:pBdr>
          <w:top w:val="single" w:sz="4" w:space="1" w:color="auto"/>
          <w:left w:val="single" w:sz="4" w:space="4" w:color="auto"/>
          <w:bottom w:val="single" w:sz="4" w:space="1" w:color="auto"/>
          <w:right w:val="single" w:sz="4" w:space="4" w:color="auto"/>
        </w:pBdr>
      </w:pPr>
      <w:r>
        <w:t>Or</w:t>
      </w:r>
    </w:p>
    <w:p w:rsidR="000269A2" w:rsidP="00451068">
      <w:pPr>
        <w:pStyle w:val="ListParagraph"/>
        <w:numPr>
          <w:ilvl w:val="0"/>
          <w:numId w:val="26"/>
        </w:numPr>
        <w:pBdr>
          <w:top w:val="single" w:sz="4" w:space="1" w:color="auto"/>
          <w:left w:val="single" w:sz="4" w:space="4" w:color="auto"/>
          <w:bottom w:val="single" w:sz="4" w:space="1" w:color="auto"/>
          <w:right w:val="single" w:sz="4" w:space="4" w:color="auto"/>
        </w:pBdr>
      </w:pPr>
      <w:r>
        <w:t>hold a relevant Certificate IV or higher level qualification in a relevant science discipline</w:t>
      </w:r>
    </w:p>
    <w:p w:rsidR="000269A2" w:rsidP="000269A2">
      <w:pPr>
        <w:pBdr>
          <w:top w:val="single" w:sz="4" w:space="1" w:color="auto"/>
          <w:left w:val="single" w:sz="4" w:space="4" w:color="auto"/>
          <w:bottom w:val="single" w:sz="4" w:space="1" w:color="auto"/>
          <w:right w:val="single" w:sz="4" w:space="4" w:color="auto"/>
        </w:pBdr>
      </w:pPr>
      <w:r>
        <w:t>O</w:t>
      </w:r>
      <w:r>
        <w:t>r</w:t>
      </w:r>
    </w:p>
    <w:p w:rsidR="000269A2" w:rsidP="00451068">
      <w:pPr>
        <w:pStyle w:val="ListParagraph"/>
        <w:numPr>
          <w:ilvl w:val="0"/>
          <w:numId w:val="26"/>
        </w:numPr>
        <w:pBdr>
          <w:top w:val="single" w:sz="4" w:space="1" w:color="auto"/>
          <w:left w:val="single" w:sz="4" w:space="4" w:color="auto"/>
          <w:bottom w:val="single" w:sz="4" w:space="1" w:color="auto"/>
          <w:right w:val="single" w:sz="4" w:space="4" w:color="auto"/>
        </w:pBdr>
      </w:pPr>
      <w:r>
        <w:t>Can</w:t>
      </w:r>
      <w:r>
        <w:t xml:space="preserve"> demonstrate equivalent skills and knowledge in a relevant science discipline to any of the above qualifications.</w:t>
      </w:r>
      <w:bookmarkEnd w:id="50"/>
    </w:p>
    <w:p w:rsidR="000269A2" w:rsidRPr="00A17CC7" w:rsidP="000269A2">
      <w:pPr>
        <w:pStyle w:val="Heading3"/>
        <w:spacing w:before="240"/>
      </w:pPr>
      <w:bookmarkStart w:id="51" w:name="_Toc535849567"/>
      <w:bookmarkStart w:id="52" w:name="_Toc33773966"/>
      <w:r>
        <w:t>1.6</w:t>
      </w:r>
      <w:r w:rsidRPr="00A17CC7">
        <w:tab/>
        <w:t>Exit Points</w:t>
      </w:r>
      <w:bookmarkEnd w:id="51"/>
      <w:bookmarkEnd w:id="52"/>
    </w:p>
    <w:p w:rsidR="0091056F" w:rsidP="000269A2">
      <w:pPr>
        <w:pBdr>
          <w:top w:val="single" w:sz="4" w:space="1" w:color="auto"/>
          <w:left w:val="single" w:sz="4" w:space="4" w:color="auto"/>
          <w:bottom w:val="single" w:sz="4" w:space="1" w:color="auto"/>
          <w:right w:val="single" w:sz="4" w:space="4" w:color="auto"/>
        </w:pBdr>
      </w:pPr>
      <w:r w:rsidRPr="00917231">
        <w:t>A Statement of Attainment will be issued for any unit of competency successfully completed if the full qualification is not completed</w:t>
      </w:r>
    </w:p>
    <w:p w:rsidR="000269A2" w:rsidP="000269A2">
      <w:pPr>
        <w:rPr>
          <w:rFonts w:eastAsiaTheme="majorEastAsia" w:cstheme="majorBidi"/>
          <w:b/>
          <w:iCs/>
          <w:color w:val="262626" w:themeColor="text1" w:themeTint="D9"/>
        </w:rPr>
      </w:pPr>
    </w:p>
    <w:p w:rsidR="000269A2" w:rsidP="000269A2">
      <w:pPr>
        <w:rPr>
          <w:rFonts w:eastAsiaTheme="majorEastAsia" w:cstheme="majorBidi"/>
          <w:b/>
          <w:iCs/>
          <w:color w:val="262626" w:themeColor="text1" w:themeTint="D9"/>
        </w:rPr>
        <w:sectPr w:rsidSect="000269A2">
          <w:headerReference w:type="even" r:id="rId9"/>
          <w:headerReference w:type="default" r:id="rId10"/>
          <w:footerReference w:type="even" r:id="rId11"/>
          <w:footerReference w:type="default" r:id="rId12"/>
          <w:headerReference w:type="first" r:id="rId13"/>
          <w:footerReference w:type="first" r:id="rId14"/>
          <w:pgSz w:w="11906" w:h="16838"/>
          <w:pgMar w:top="1701" w:right="991" w:bottom="1232" w:left="1276" w:header="708" w:footer="338" w:gutter="0"/>
          <w:cols w:space="708"/>
          <w:docGrid w:linePitch="360"/>
        </w:sectPr>
      </w:pPr>
    </w:p>
    <w:p w:rsidR="000269A2" w:rsidP="000269A2">
      <w:pPr>
        <w:pStyle w:val="Heading3"/>
      </w:pPr>
      <w:bookmarkStart w:id="53" w:name="_Toc535849568"/>
      <w:bookmarkStart w:id="54" w:name="_Toc33773967"/>
      <w:r>
        <w:t>1.7</w:t>
      </w:r>
      <w:r w:rsidRPr="00A17CC7">
        <w:tab/>
        <w:t>Units of Competency</w:t>
      </w:r>
      <w:bookmarkEnd w:id="53"/>
      <w:bookmarkEnd w:id="54"/>
    </w:p>
    <w:p w:rsidR="000269A2" w:rsidRPr="001F1065" w:rsidP="000269A2">
      <w:r w:rsidRPr="00787B01">
        <w:t>Consistent with the qualification packaging rules, the units listed below will be delivered and assessed</w:t>
      </w:r>
      <w:r>
        <w:t xml:space="preserve"> for this training product</w:t>
      </w:r>
      <w:r>
        <w:rPr>
          <w:color w:val="595959" w:themeColor="text1" w:themeTint="A6"/>
        </w:rPr>
        <w:t>:</w:t>
      </w:r>
    </w:p>
    <w:p w:rsidR="000269A2" w:rsidRPr="00D05AF8" w:rsidP="000269A2">
      <w:pPr>
        <w:pStyle w:val="Heading4"/>
      </w:pPr>
      <w:r>
        <w:t>Core Units</w:t>
      </w:r>
    </w:p>
    <w:p w:rsidR="000269A2" w:rsidP="000269A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0269A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0269A2" w:rsidRPr="00D717E9" w:rsidP="000269A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0269A2" w:rsidRPr="00D717E9" w:rsidP="000269A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0269A2" w:rsidRPr="000B1F5C" w:rsidP="000269A2">
            <w:pPr>
              <w:spacing w:after="0"/>
              <w:rPr>
                <w:rStyle w:val="SubtleEmphasis"/>
                <w:sz w:val="20"/>
                <w:szCs w:val="20"/>
              </w:rPr>
            </w:pPr>
            <w:r>
              <w:rPr>
                <w:rFonts w:ascii="Calibri" w:hAnsi="Calibri" w:cs="Calibri"/>
                <w:b/>
              </w:rPr>
              <w:t>Unit Type and Additional Notes</w:t>
            </w: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1</w:t>
            </w:r>
          </w:p>
        </w:tc>
        <w:tc>
          <w:tcPr>
            <w:tcW w:w="3030" w:type="pct"/>
          </w:tcPr>
          <w:p w:rsidR="0091056F" w:rsidRPr="00642A6F" w:rsidP="0091056F">
            <w:pPr>
              <w:spacing w:after="0"/>
              <w:jc w:val="both"/>
              <w:rPr>
                <w:rFonts w:ascii="Calibri" w:hAnsi="Calibri" w:cs="Calibri"/>
                <w:color w:val="auto"/>
              </w:rPr>
            </w:pPr>
            <w:r w:rsidRPr="00642A6F">
              <w:rPr>
                <w:rFonts w:ascii="Calibri" w:hAnsi="Calibri" w:cs="Calibri"/>
                <w:color w:val="auto"/>
              </w:rPr>
              <w:t>MSL924003 – Process and interpret data</w:t>
            </w:r>
          </w:p>
        </w:tc>
        <w:tc>
          <w:tcPr>
            <w:tcW w:w="1691" w:type="pct"/>
          </w:tcPr>
          <w:p w:rsidR="0091056F" w:rsidRPr="00D717E9" w:rsidP="0091056F">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2</w:t>
            </w:r>
          </w:p>
        </w:tc>
        <w:tc>
          <w:tcPr>
            <w:tcW w:w="3030" w:type="pct"/>
          </w:tcPr>
          <w:p w:rsidR="0091056F" w:rsidRPr="00642A6F" w:rsidP="0091056F">
            <w:pPr>
              <w:spacing w:after="0"/>
              <w:jc w:val="both"/>
              <w:rPr>
                <w:rFonts w:ascii="Calibri" w:hAnsi="Calibri" w:cs="Calibri"/>
                <w:color w:val="auto"/>
              </w:rPr>
            </w:pPr>
            <w:r w:rsidRPr="00642A6F">
              <w:rPr>
                <w:rFonts w:ascii="Calibri" w:hAnsi="Calibri" w:cs="Calibri"/>
                <w:color w:val="auto"/>
              </w:rPr>
              <w:t>MSL924004 – Use laboratory application software</w:t>
            </w:r>
          </w:p>
        </w:tc>
        <w:tc>
          <w:tcPr>
            <w:tcW w:w="1691" w:type="pct"/>
          </w:tcPr>
          <w:p w:rsidR="0091056F" w:rsidRPr="00D717E9" w:rsidP="0091056F">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3</w:t>
            </w:r>
          </w:p>
        </w:tc>
        <w:tc>
          <w:tcPr>
            <w:tcW w:w="3030" w:type="pct"/>
          </w:tcPr>
          <w:p w:rsidR="0091056F" w:rsidRPr="00642A6F" w:rsidP="0091056F">
            <w:pPr>
              <w:spacing w:after="0"/>
              <w:jc w:val="both"/>
              <w:rPr>
                <w:rFonts w:ascii="Calibri" w:hAnsi="Calibri" w:cs="Calibri"/>
                <w:color w:val="auto"/>
              </w:rPr>
            </w:pPr>
            <w:r w:rsidRPr="00642A6F">
              <w:rPr>
                <w:rFonts w:ascii="Calibri" w:hAnsi="Calibri" w:cs="Calibri"/>
                <w:color w:val="auto"/>
              </w:rPr>
              <w:t>MSL925004 – Analyse data and report results</w:t>
            </w:r>
          </w:p>
        </w:tc>
        <w:tc>
          <w:tcPr>
            <w:tcW w:w="1691" w:type="pct"/>
          </w:tcPr>
          <w:p w:rsidR="0053097C" w:rsidP="0053097C">
            <w:pPr>
              <w:spacing w:after="0"/>
              <w:rPr>
                <w:rFonts w:ascii="Calibri" w:hAnsi="Calibri" w:cs="Calibri"/>
              </w:rPr>
            </w:pPr>
            <w:r>
              <w:rPr>
                <w:rFonts w:ascii="Calibri" w:hAnsi="Calibri" w:cs="Calibri"/>
              </w:rPr>
              <w:t>Pre-requisite required;</w:t>
            </w:r>
          </w:p>
          <w:p w:rsidR="0091056F" w:rsidRPr="00D717E9" w:rsidP="0091056F">
            <w:pPr>
              <w:spacing w:after="0"/>
              <w:rPr>
                <w:rFonts w:ascii="Calibri" w:hAnsi="Calibri" w:cs="Calibri"/>
              </w:rPr>
            </w:pPr>
            <w:r w:rsidRPr="00D717E9">
              <w:rPr>
                <w:rFonts w:ascii="Calibri" w:hAnsi="Calibri" w:cs="Calibri"/>
              </w:rPr>
              <w:t>MSL924003</w:t>
            </w: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4</w:t>
            </w:r>
          </w:p>
        </w:tc>
        <w:tc>
          <w:tcPr>
            <w:tcW w:w="3030" w:type="pct"/>
          </w:tcPr>
          <w:p w:rsidR="0091056F" w:rsidRPr="00642A6F" w:rsidP="0091056F">
            <w:pPr>
              <w:spacing w:after="0"/>
              <w:jc w:val="both"/>
              <w:rPr>
                <w:rFonts w:ascii="Calibri" w:hAnsi="Calibri" w:cs="Calibri"/>
                <w:color w:val="auto"/>
              </w:rPr>
            </w:pPr>
            <w:r w:rsidRPr="00642A6F">
              <w:rPr>
                <w:rFonts w:ascii="Calibri" w:hAnsi="Calibri" w:cs="Calibri"/>
                <w:color w:val="auto"/>
              </w:rPr>
              <w:t>MSL934004 – Maintain and calibrate instruments and equipment</w:t>
            </w:r>
          </w:p>
        </w:tc>
        <w:tc>
          <w:tcPr>
            <w:tcW w:w="1691" w:type="pct"/>
          </w:tcPr>
          <w:p w:rsidR="0091056F" w:rsidRPr="00D717E9" w:rsidP="0091056F">
            <w:pPr>
              <w:spacing w:after="0"/>
              <w:rPr>
                <w:rFonts w:ascii="Calibri" w:hAnsi="Calibri" w:cs="Calibri"/>
              </w:rPr>
            </w:pPr>
          </w:p>
        </w:tc>
      </w:tr>
      <w:tr w:rsidTr="000269A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91056F" w:rsidRPr="00A660CB" w:rsidP="0091056F">
            <w:pPr>
              <w:spacing w:after="0"/>
              <w:jc w:val="center"/>
              <w:rPr>
                <w:rFonts w:ascii="Calibri" w:hAnsi="Calibri" w:cs="Calibri"/>
                <w:b/>
              </w:rPr>
            </w:pPr>
            <w:r w:rsidRPr="00A660CB">
              <w:rPr>
                <w:rFonts w:ascii="Calibri" w:hAnsi="Calibri" w:cs="Calibri"/>
                <w:b/>
              </w:rPr>
              <w:t>5</w:t>
            </w:r>
          </w:p>
        </w:tc>
        <w:tc>
          <w:tcPr>
            <w:tcW w:w="3030" w:type="pct"/>
          </w:tcPr>
          <w:p w:rsidR="0091056F" w:rsidRPr="00642A6F" w:rsidP="0091056F">
            <w:pPr>
              <w:spacing w:after="0"/>
              <w:jc w:val="both"/>
              <w:rPr>
                <w:rFonts w:ascii="Calibri" w:hAnsi="Calibri" w:cs="Calibri"/>
                <w:color w:val="auto"/>
              </w:rPr>
            </w:pPr>
            <w:r w:rsidRPr="00642A6F">
              <w:rPr>
                <w:rFonts w:ascii="Calibri" w:hAnsi="Calibri" w:cs="Calibri"/>
                <w:color w:val="auto"/>
              </w:rPr>
              <w:t>MSL935007 – Monitor the quality of test results and data</w:t>
            </w:r>
          </w:p>
        </w:tc>
        <w:tc>
          <w:tcPr>
            <w:tcW w:w="1691" w:type="pct"/>
          </w:tcPr>
          <w:p w:rsidR="0053097C" w:rsidP="0053097C">
            <w:pPr>
              <w:spacing w:after="0"/>
              <w:rPr>
                <w:rFonts w:ascii="Calibri" w:hAnsi="Calibri" w:cs="Calibri"/>
              </w:rPr>
            </w:pPr>
            <w:r>
              <w:rPr>
                <w:rFonts w:ascii="Calibri" w:hAnsi="Calibri" w:cs="Calibri"/>
              </w:rPr>
              <w:t>Pre-requisite required;</w:t>
            </w:r>
          </w:p>
          <w:p w:rsidR="0091056F" w:rsidRPr="00D717E9" w:rsidP="0091056F">
            <w:pPr>
              <w:spacing w:after="0"/>
              <w:rPr>
                <w:rFonts w:ascii="Calibri" w:hAnsi="Calibri" w:cs="Calibri"/>
              </w:rPr>
            </w:pPr>
            <w:r w:rsidRPr="00D717E9">
              <w:rPr>
                <w:rFonts w:ascii="Calibri" w:hAnsi="Calibri" w:cs="Calibri"/>
              </w:rPr>
              <w:t>MSL924003</w:t>
            </w:r>
          </w:p>
        </w:tc>
      </w:tr>
    </w:tbl>
    <w:p w:rsidR="000269A2" w:rsidP="000269A2">
      <w:pPr>
        <w:pStyle w:val="Heading4"/>
      </w:pPr>
    </w:p>
    <w:p w:rsidR="000269A2" w:rsidP="000269A2">
      <w:pPr>
        <w:pStyle w:val="Heading4"/>
      </w:pPr>
    </w:p>
    <w:p w:rsidR="000269A2" w:rsidP="000269A2">
      <w:pPr>
        <w:pStyle w:val="Heading4"/>
      </w:pPr>
    </w:p>
    <w:p w:rsidR="000269A2" w:rsidRPr="000B1F5C" w:rsidP="000269A2">
      <w:pPr>
        <w:pStyle w:val="Heading4"/>
      </w:pPr>
      <w:r>
        <w:t>Elective Units</w:t>
      </w:r>
    </w:p>
    <w:p w:rsidR="000269A2" w:rsidP="000269A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91056F">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0269A2" w:rsidRPr="00D717E9" w:rsidP="000269A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0269A2" w:rsidRPr="00D717E9" w:rsidP="000269A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0269A2" w:rsidRPr="00E41B09" w:rsidP="000269A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0269A2" w:rsidP="000269A2">
            <w:pPr>
              <w:spacing w:after="0"/>
              <w:rPr>
                <w:rFonts w:ascii="Calibri" w:hAnsi="Calibri" w:cs="Calibri"/>
                <w:b/>
                <w:szCs w:val="20"/>
              </w:rPr>
            </w:pPr>
            <w:r w:rsidRPr="00D717E9">
              <w:rPr>
                <w:rFonts w:ascii="Calibri" w:hAnsi="Calibri" w:cs="Calibri"/>
                <w:b/>
                <w:szCs w:val="20"/>
              </w:rPr>
              <w:t>Packaging Rules</w:t>
            </w:r>
          </w:p>
          <w:p w:rsidR="000269A2" w:rsidRPr="00502B5C" w:rsidP="000269A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2F722E">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sidRPr="00A660CB">
              <w:rPr>
                <w:rFonts w:ascii="Calibri" w:hAnsi="Calibri" w:cs="Calibri"/>
                <w:b/>
              </w:rPr>
              <w:t>1</w:t>
            </w:r>
          </w:p>
        </w:tc>
        <w:tc>
          <w:tcPr>
            <w:tcW w:w="2245" w:type="pct"/>
          </w:tcPr>
          <w:p w:rsidR="00DA3F7E" w:rsidRPr="00642A6F" w:rsidP="00DA3F7E">
            <w:pPr>
              <w:spacing w:after="0"/>
              <w:rPr>
                <w:rFonts w:ascii="Calibri" w:hAnsi="Calibri" w:cs="Calibri"/>
                <w:color w:val="auto"/>
              </w:rPr>
            </w:pPr>
            <w:r w:rsidRPr="00642A6F">
              <w:rPr>
                <w:rFonts w:ascii="Calibri" w:hAnsi="Calibri" w:cs="Calibri"/>
                <w:color w:val="auto"/>
              </w:rPr>
              <w:t>MSL904002 – Perform standard calibrations</w:t>
            </w:r>
          </w:p>
        </w:tc>
        <w:tc>
          <w:tcPr>
            <w:tcW w:w="1218" w:type="pct"/>
          </w:tcPr>
          <w:p w:rsidR="00DA3F7E" w:rsidRPr="008161F1" w:rsidP="00DA3F7E">
            <w:pPr>
              <w:spacing w:after="0"/>
              <w:rPr>
                <w:rFonts w:ascii="Calibri" w:hAnsi="Calibri" w:cs="Calibri"/>
                <w:color w:val="auto"/>
              </w:rPr>
            </w:pPr>
          </w:p>
        </w:tc>
        <w:tc>
          <w:tcPr>
            <w:tcW w:w="1380" w:type="pct"/>
          </w:tcPr>
          <w:p w:rsidR="00DA3F7E" w:rsidRPr="008161F1" w:rsidP="00DA3F7E">
            <w:pPr>
              <w:spacing w:after="0"/>
              <w:rPr>
                <w:rFonts w:ascii="Calibri" w:hAnsi="Calibri" w:cs="Calibri"/>
                <w:color w:val="auto"/>
              </w:rPr>
            </w:pP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724C94" w:rsidRPr="00A660CB" w:rsidP="00724C94">
            <w:pPr>
              <w:spacing w:after="0"/>
              <w:jc w:val="center"/>
              <w:rPr>
                <w:rFonts w:ascii="Calibri" w:hAnsi="Calibri" w:cs="Calibri"/>
                <w:b/>
              </w:rPr>
            </w:pPr>
            <w:r w:rsidRPr="00A660CB">
              <w:rPr>
                <w:rFonts w:ascii="Calibri" w:hAnsi="Calibri" w:cs="Calibri"/>
                <w:b/>
              </w:rPr>
              <w:t>2</w:t>
            </w:r>
          </w:p>
        </w:tc>
        <w:tc>
          <w:tcPr>
            <w:tcW w:w="2245" w:type="pct"/>
          </w:tcPr>
          <w:p w:rsidR="00724C94" w:rsidRPr="00642A6F" w:rsidP="00724C94">
            <w:pPr>
              <w:spacing w:after="0"/>
              <w:rPr>
                <w:rFonts w:ascii="Calibri" w:hAnsi="Calibri" w:cs="Calibri"/>
                <w:color w:val="auto"/>
              </w:rPr>
            </w:pPr>
            <w:r w:rsidRPr="00642A6F">
              <w:rPr>
                <w:rFonts w:ascii="Calibri" w:hAnsi="Calibri" w:cs="Calibri"/>
                <w:color w:val="auto"/>
              </w:rPr>
              <w:t>MSL974017 – Prepare, standardise and use solutions</w:t>
            </w:r>
          </w:p>
        </w:tc>
        <w:tc>
          <w:tcPr>
            <w:tcW w:w="1218" w:type="pct"/>
          </w:tcPr>
          <w:p w:rsidR="00724C94" w:rsidRPr="008161F1" w:rsidP="00724C94">
            <w:pPr>
              <w:spacing w:after="0"/>
              <w:rPr>
                <w:rFonts w:ascii="Calibri" w:hAnsi="Calibri" w:cs="Calibri"/>
                <w:color w:val="auto"/>
              </w:rPr>
            </w:pPr>
          </w:p>
        </w:tc>
        <w:tc>
          <w:tcPr>
            <w:tcW w:w="1380" w:type="pct"/>
          </w:tcPr>
          <w:p w:rsidR="00724C94" w:rsidRPr="008161F1" w:rsidP="00724C94">
            <w:pPr>
              <w:spacing w:after="0"/>
              <w:rPr>
                <w:rFonts w:ascii="Calibri" w:hAnsi="Calibri" w:cs="Calibri"/>
                <w:color w:val="auto"/>
              </w:rPr>
            </w:pP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724C94" w:rsidRPr="00A660CB" w:rsidP="00724C94">
            <w:pPr>
              <w:spacing w:after="0"/>
              <w:jc w:val="center"/>
              <w:rPr>
                <w:rFonts w:ascii="Calibri" w:hAnsi="Calibri" w:cs="Calibri"/>
                <w:b/>
              </w:rPr>
            </w:pPr>
            <w:r w:rsidRPr="00A660CB">
              <w:rPr>
                <w:rFonts w:ascii="Calibri" w:hAnsi="Calibri" w:cs="Calibri"/>
                <w:b/>
              </w:rPr>
              <w:t>3</w:t>
            </w:r>
          </w:p>
        </w:tc>
        <w:tc>
          <w:tcPr>
            <w:tcW w:w="2245" w:type="pct"/>
          </w:tcPr>
          <w:p w:rsidR="00724C94" w:rsidRPr="00642A6F" w:rsidP="00724C94">
            <w:pPr>
              <w:spacing w:after="0"/>
              <w:rPr>
                <w:rFonts w:ascii="Calibri" w:hAnsi="Calibri" w:cs="Calibri"/>
                <w:color w:val="auto"/>
              </w:rPr>
            </w:pPr>
            <w:r w:rsidRPr="00642A6F">
              <w:rPr>
                <w:rFonts w:ascii="Calibri" w:hAnsi="Calibri" w:cs="Calibri"/>
                <w:color w:val="auto"/>
              </w:rPr>
              <w:t>MSL954004 – Obtain representative samples in accordance with the sampling plan</w:t>
            </w:r>
          </w:p>
        </w:tc>
        <w:tc>
          <w:tcPr>
            <w:tcW w:w="1218" w:type="pct"/>
          </w:tcPr>
          <w:p w:rsidR="00724C94" w:rsidRPr="008161F1" w:rsidP="00724C94">
            <w:pPr>
              <w:spacing w:after="0"/>
              <w:rPr>
                <w:rFonts w:ascii="Calibri" w:hAnsi="Calibri" w:cs="Calibri"/>
                <w:color w:val="auto"/>
              </w:rPr>
            </w:pPr>
          </w:p>
        </w:tc>
        <w:tc>
          <w:tcPr>
            <w:tcW w:w="1380" w:type="pct"/>
          </w:tcPr>
          <w:p w:rsidR="00724C94" w:rsidRPr="008161F1" w:rsidP="00724C94">
            <w:pPr>
              <w:spacing w:after="0"/>
              <w:rPr>
                <w:rFonts w:ascii="Calibri" w:hAnsi="Calibri" w:cs="Calibri"/>
                <w:color w:val="auto"/>
              </w:rPr>
            </w:pP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sidRPr="00A660CB">
              <w:rPr>
                <w:rFonts w:ascii="Calibri" w:hAnsi="Calibri" w:cs="Calibri"/>
                <w:b/>
              </w:rPr>
              <w:t>4</w:t>
            </w:r>
          </w:p>
        </w:tc>
        <w:tc>
          <w:tcPr>
            <w:tcW w:w="2245" w:type="pct"/>
          </w:tcPr>
          <w:p w:rsidR="00DA3F7E" w:rsidRPr="00642A6F" w:rsidP="00DA3F7E">
            <w:pPr>
              <w:spacing w:after="0"/>
              <w:rPr>
                <w:rFonts w:ascii="Calibri" w:hAnsi="Calibri" w:cs="Calibri"/>
                <w:color w:val="auto"/>
              </w:rPr>
            </w:pPr>
            <w:r w:rsidRPr="00642A6F">
              <w:rPr>
                <w:rFonts w:ascii="Calibri" w:hAnsi="Calibri" w:cs="Calibri"/>
                <w:color w:val="auto"/>
              </w:rPr>
              <w:t>MSL974020 – Perform food tests</w:t>
            </w:r>
          </w:p>
        </w:tc>
        <w:tc>
          <w:tcPr>
            <w:tcW w:w="1218" w:type="pct"/>
          </w:tcPr>
          <w:p w:rsidR="00DA3F7E" w:rsidRPr="008161F1" w:rsidP="00DA3F7E">
            <w:pPr>
              <w:spacing w:after="0"/>
              <w:rPr>
                <w:rFonts w:ascii="Calibri" w:hAnsi="Calibri" w:cs="Calibri"/>
                <w:color w:val="auto"/>
              </w:rPr>
            </w:pPr>
          </w:p>
        </w:tc>
        <w:tc>
          <w:tcPr>
            <w:tcW w:w="1380" w:type="pct"/>
          </w:tcPr>
          <w:p w:rsidR="00DA3F7E" w:rsidRPr="008161F1" w:rsidP="00DA3F7E">
            <w:pPr>
              <w:spacing w:after="0"/>
              <w:rPr>
                <w:rFonts w:ascii="Calibri" w:hAnsi="Calibri" w:cs="Calibri"/>
                <w:color w:val="auto"/>
              </w:rPr>
            </w:pP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Pr>
                <w:rFonts w:ascii="Calibri" w:hAnsi="Calibri" w:cs="Calibri"/>
                <w:b/>
              </w:rPr>
              <w:t>5</w:t>
            </w:r>
          </w:p>
        </w:tc>
        <w:tc>
          <w:tcPr>
            <w:tcW w:w="2245" w:type="pct"/>
          </w:tcPr>
          <w:p w:rsidR="00DA3F7E" w:rsidRPr="00642A6F" w:rsidP="00DA3F7E">
            <w:pPr>
              <w:spacing w:after="0"/>
              <w:rPr>
                <w:rFonts w:ascii="Calibri" w:hAnsi="Calibri" w:cs="Calibri"/>
                <w:color w:val="auto"/>
              </w:rPr>
            </w:pPr>
            <w:r w:rsidRPr="00642A6F">
              <w:rPr>
                <w:rFonts w:ascii="Calibri" w:hAnsi="Calibri" w:cs="Calibri"/>
                <w:color w:val="auto"/>
              </w:rPr>
              <w:t>MSL974019 - Perform chemical tests and procedures</w:t>
            </w:r>
          </w:p>
        </w:tc>
        <w:tc>
          <w:tcPr>
            <w:tcW w:w="1218" w:type="pct"/>
          </w:tcPr>
          <w:p w:rsidR="00DA3F7E" w:rsidRPr="008161F1" w:rsidP="00DA3F7E">
            <w:pPr>
              <w:spacing w:after="0"/>
              <w:rPr>
                <w:rFonts w:ascii="Calibri" w:hAnsi="Calibri" w:cs="Calibri"/>
                <w:color w:val="auto"/>
              </w:rPr>
            </w:pPr>
          </w:p>
        </w:tc>
        <w:tc>
          <w:tcPr>
            <w:tcW w:w="1380" w:type="pct"/>
          </w:tcPr>
          <w:p w:rsidR="00DA3F7E" w:rsidRPr="008161F1" w:rsidP="00DA3F7E">
            <w:pPr>
              <w:spacing w:after="0"/>
              <w:rPr>
                <w:rFonts w:ascii="Calibri" w:hAnsi="Calibri" w:cs="Calibri"/>
                <w:color w:val="auto"/>
              </w:rPr>
            </w:pPr>
            <w:r w:rsidRPr="008161F1">
              <w:rPr>
                <w:rFonts w:ascii="Calibri" w:hAnsi="Calibri" w:cs="Calibri"/>
                <w:color w:val="auto"/>
              </w:rPr>
              <w:t>Required Group B unit</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Pr>
                <w:rFonts w:ascii="Calibri" w:hAnsi="Calibri" w:cs="Calibri"/>
                <w:b/>
              </w:rPr>
              <w:t>6</w:t>
            </w:r>
          </w:p>
        </w:tc>
        <w:tc>
          <w:tcPr>
            <w:tcW w:w="2245" w:type="pct"/>
          </w:tcPr>
          <w:p w:rsidR="00DA3F7E" w:rsidRPr="00642A6F" w:rsidP="00DA3F7E">
            <w:pPr>
              <w:spacing w:after="0"/>
              <w:rPr>
                <w:rFonts w:ascii="Calibri" w:hAnsi="Calibri" w:cs="Calibri"/>
                <w:color w:val="auto"/>
              </w:rPr>
            </w:pPr>
            <w:r w:rsidRPr="00642A6F">
              <w:rPr>
                <w:rFonts w:ascii="Calibri" w:hAnsi="Calibri" w:cs="Calibri"/>
                <w:color w:val="auto"/>
              </w:rPr>
              <w:t>MSL975040 - Apply routine chromatographic techniques</w:t>
            </w:r>
          </w:p>
        </w:tc>
        <w:tc>
          <w:tcPr>
            <w:tcW w:w="1218" w:type="pct"/>
          </w:tcPr>
          <w:p w:rsidR="00DA3F7E" w:rsidRPr="008161F1" w:rsidP="00DA3F7E">
            <w:pPr>
              <w:spacing w:after="0"/>
              <w:rPr>
                <w:rFonts w:ascii="Calibri" w:hAnsi="Calibri" w:cs="Calibri"/>
                <w:color w:val="auto"/>
              </w:rPr>
            </w:pPr>
          </w:p>
        </w:tc>
        <w:tc>
          <w:tcPr>
            <w:tcW w:w="1380" w:type="pct"/>
          </w:tcPr>
          <w:p w:rsidR="00DA3F7E" w:rsidRPr="008161F1" w:rsidP="00DA3F7E">
            <w:pPr>
              <w:spacing w:after="0"/>
              <w:rPr>
                <w:rFonts w:ascii="Calibri" w:hAnsi="Calibri" w:cs="Calibri"/>
                <w:color w:val="auto"/>
              </w:rPr>
            </w:pPr>
            <w:r w:rsidRPr="008161F1">
              <w:rPr>
                <w:rFonts w:ascii="Calibri" w:hAnsi="Calibri" w:cs="Calibri"/>
                <w:color w:val="auto"/>
              </w:rPr>
              <w:t>Required Group B unit</w:t>
            </w:r>
          </w:p>
          <w:p w:rsidR="00DA3F7E" w:rsidRPr="008161F1" w:rsidP="00DA3F7E">
            <w:pPr>
              <w:spacing w:after="0"/>
              <w:rPr>
                <w:rFonts w:ascii="Calibri" w:hAnsi="Calibri" w:cs="Calibri"/>
                <w:color w:val="auto"/>
              </w:rPr>
            </w:pPr>
            <w:r w:rsidRPr="008161F1">
              <w:rPr>
                <w:rFonts w:ascii="Calibri" w:hAnsi="Calibri" w:cs="Calibri"/>
                <w:color w:val="auto"/>
              </w:rPr>
              <w:t>Pre-requisite required;</w:t>
            </w:r>
          </w:p>
          <w:p w:rsidR="00DA3F7E" w:rsidRPr="008161F1" w:rsidP="00DA3F7E">
            <w:pPr>
              <w:spacing w:after="0"/>
              <w:rPr>
                <w:rFonts w:ascii="Calibri" w:hAnsi="Calibri" w:cs="Calibri"/>
                <w:color w:val="auto"/>
              </w:rPr>
            </w:pPr>
            <w:r w:rsidRPr="008161F1">
              <w:rPr>
                <w:rFonts w:ascii="Calibri" w:hAnsi="Calibri" w:cs="Calibri"/>
                <w:color w:val="auto"/>
              </w:rPr>
              <w:t>MSL974019</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Pr>
                <w:rFonts w:ascii="Calibri" w:hAnsi="Calibri" w:cs="Calibri"/>
                <w:b/>
              </w:rPr>
              <w:t>7</w:t>
            </w:r>
          </w:p>
        </w:tc>
        <w:tc>
          <w:tcPr>
            <w:tcW w:w="2245" w:type="pct"/>
          </w:tcPr>
          <w:p w:rsidR="00DA3F7E" w:rsidRPr="00642A6F" w:rsidP="00DA3F7E">
            <w:pPr>
              <w:spacing w:after="0"/>
              <w:rPr>
                <w:rFonts w:ascii="Calibri" w:hAnsi="Calibri" w:cs="Calibri"/>
                <w:color w:val="auto"/>
              </w:rPr>
            </w:pPr>
            <w:r w:rsidRPr="00642A6F">
              <w:rPr>
                <w:rFonts w:ascii="Calibri" w:hAnsi="Calibri" w:cs="Calibri"/>
                <w:color w:val="auto"/>
              </w:rPr>
              <w:t>MSL975046 - Perform complex tests to measure chemical properties of materials</w:t>
            </w:r>
          </w:p>
        </w:tc>
        <w:tc>
          <w:tcPr>
            <w:tcW w:w="1218" w:type="pct"/>
          </w:tcPr>
          <w:p w:rsidR="00DA3F7E" w:rsidRPr="008161F1" w:rsidP="00DA3F7E">
            <w:pPr>
              <w:spacing w:after="0"/>
              <w:rPr>
                <w:rFonts w:ascii="Calibri" w:hAnsi="Calibri" w:cs="Calibri"/>
                <w:color w:val="auto"/>
              </w:rPr>
            </w:pPr>
          </w:p>
        </w:tc>
        <w:tc>
          <w:tcPr>
            <w:tcW w:w="1380" w:type="pct"/>
          </w:tcPr>
          <w:p w:rsidR="00DA3F7E" w:rsidRPr="008161F1" w:rsidP="00DA3F7E">
            <w:pPr>
              <w:spacing w:after="0"/>
              <w:rPr>
                <w:rFonts w:ascii="Calibri" w:hAnsi="Calibri" w:cs="Calibri"/>
                <w:color w:val="auto"/>
              </w:rPr>
            </w:pPr>
            <w:r w:rsidRPr="008161F1">
              <w:rPr>
                <w:rFonts w:ascii="Calibri" w:hAnsi="Calibri" w:cs="Calibri"/>
                <w:color w:val="auto"/>
              </w:rPr>
              <w:t>Required Group B unit</w:t>
            </w:r>
          </w:p>
          <w:p w:rsidR="00DA3F7E" w:rsidRPr="008161F1" w:rsidP="00DA3F7E">
            <w:pPr>
              <w:spacing w:after="0"/>
              <w:rPr>
                <w:rFonts w:ascii="Calibri" w:hAnsi="Calibri" w:cs="Calibri"/>
                <w:color w:val="auto"/>
              </w:rPr>
            </w:pPr>
            <w:r w:rsidRPr="008161F1">
              <w:rPr>
                <w:rFonts w:ascii="Calibri" w:hAnsi="Calibri" w:cs="Calibri"/>
                <w:color w:val="auto"/>
              </w:rPr>
              <w:t>Pre-requisite required;</w:t>
            </w:r>
          </w:p>
          <w:p w:rsidR="00DA3F7E" w:rsidRPr="008161F1" w:rsidP="00DA3F7E">
            <w:pPr>
              <w:spacing w:after="0"/>
              <w:rPr>
                <w:rFonts w:ascii="Calibri" w:hAnsi="Calibri" w:cs="Calibri"/>
                <w:b/>
                <w:color w:val="auto"/>
              </w:rPr>
            </w:pPr>
            <w:r w:rsidRPr="008161F1">
              <w:rPr>
                <w:rFonts w:ascii="Calibri" w:hAnsi="Calibri" w:cs="Calibri"/>
                <w:color w:val="auto"/>
              </w:rPr>
              <w:t>MSL974019</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Pr>
                <w:rFonts w:ascii="Calibri" w:hAnsi="Calibri" w:cs="Calibri"/>
                <w:b/>
              </w:rPr>
              <w:t>8</w:t>
            </w:r>
          </w:p>
        </w:tc>
        <w:tc>
          <w:tcPr>
            <w:tcW w:w="2245" w:type="pct"/>
          </w:tcPr>
          <w:p w:rsidR="00DA3F7E" w:rsidRPr="00642A6F" w:rsidP="00DA3F7E">
            <w:pPr>
              <w:spacing w:after="0"/>
              <w:rPr>
                <w:rFonts w:ascii="Calibri" w:hAnsi="Calibri" w:cs="Calibri"/>
                <w:color w:val="auto"/>
              </w:rPr>
            </w:pPr>
            <w:r w:rsidRPr="00642A6F">
              <w:rPr>
                <w:rFonts w:ascii="Calibri" w:hAnsi="Calibri" w:cs="Calibri"/>
                <w:color w:val="auto"/>
              </w:rPr>
              <w:t>MSL975047 - Apply complex instrumental techniques</w:t>
            </w:r>
          </w:p>
        </w:tc>
        <w:tc>
          <w:tcPr>
            <w:tcW w:w="1218" w:type="pct"/>
          </w:tcPr>
          <w:p w:rsidR="00DA3F7E" w:rsidRPr="008161F1" w:rsidP="00DA3F7E">
            <w:pPr>
              <w:spacing w:after="0"/>
              <w:rPr>
                <w:rFonts w:ascii="Calibri" w:hAnsi="Calibri" w:cs="Calibri"/>
                <w:color w:val="auto"/>
              </w:rPr>
            </w:pPr>
          </w:p>
        </w:tc>
        <w:tc>
          <w:tcPr>
            <w:tcW w:w="1380" w:type="pct"/>
          </w:tcPr>
          <w:p w:rsidR="00DA3F7E" w:rsidRPr="008161F1" w:rsidP="00DA3F7E">
            <w:pPr>
              <w:spacing w:after="0"/>
              <w:rPr>
                <w:rFonts w:ascii="Calibri" w:hAnsi="Calibri" w:cs="Calibri"/>
                <w:color w:val="auto"/>
              </w:rPr>
            </w:pPr>
            <w:r w:rsidRPr="008161F1">
              <w:rPr>
                <w:rFonts w:ascii="Calibri" w:hAnsi="Calibri" w:cs="Calibri"/>
                <w:color w:val="auto"/>
              </w:rPr>
              <w:t>Required Group B unit</w:t>
            </w:r>
          </w:p>
          <w:p w:rsidR="00DA3F7E" w:rsidRPr="008161F1" w:rsidP="00DA3F7E">
            <w:pPr>
              <w:spacing w:after="0"/>
              <w:rPr>
                <w:rFonts w:ascii="Calibri" w:hAnsi="Calibri" w:cs="Calibri"/>
                <w:color w:val="auto"/>
              </w:rPr>
            </w:pPr>
            <w:r w:rsidRPr="008161F1">
              <w:rPr>
                <w:rFonts w:ascii="Calibri" w:hAnsi="Calibri" w:cs="Calibri"/>
                <w:color w:val="auto"/>
              </w:rPr>
              <w:t>Pre-requisite required;</w:t>
            </w:r>
          </w:p>
          <w:p w:rsidR="00DA3F7E" w:rsidRPr="008161F1" w:rsidP="00DA3F7E">
            <w:pPr>
              <w:spacing w:after="0"/>
              <w:rPr>
                <w:rFonts w:ascii="Calibri" w:hAnsi="Calibri" w:cs="Calibri"/>
                <w:color w:val="auto"/>
              </w:rPr>
            </w:pPr>
            <w:r w:rsidRPr="008161F1">
              <w:rPr>
                <w:rFonts w:ascii="Calibri" w:hAnsi="Calibri" w:cs="Calibri"/>
                <w:color w:val="auto"/>
              </w:rPr>
              <w:t>MSL974019</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A3F7E" w:rsidRPr="00A660CB" w:rsidP="00DA3F7E">
            <w:pPr>
              <w:spacing w:after="0"/>
              <w:jc w:val="center"/>
              <w:rPr>
                <w:rFonts w:ascii="Calibri" w:hAnsi="Calibri" w:cs="Calibri"/>
                <w:b/>
              </w:rPr>
            </w:pPr>
            <w:r>
              <w:rPr>
                <w:rFonts w:ascii="Calibri" w:hAnsi="Calibri" w:cs="Calibri"/>
                <w:b/>
              </w:rPr>
              <w:t>9</w:t>
            </w:r>
          </w:p>
        </w:tc>
        <w:tc>
          <w:tcPr>
            <w:tcW w:w="2245" w:type="pct"/>
          </w:tcPr>
          <w:p w:rsidR="00DA3F7E" w:rsidRPr="00642A6F" w:rsidP="00DA3F7E">
            <w:pPr>
              <w:spacing w:after="0"/>
              <w:rPr>
                <w:rFonts w:ascii="Calibri" w:hAnsi="Calibri" w:cs="Calibri"/>
                <w:color w:val="auto"/>
              </w:rPr>
            </w:pPr>
            <w:r w:rsidRPr="00642A6F">
              <w:rPr>
                <w:rFonts w:ascii="Calibri" w:hAnsi="Calibri" w:cs="Calibri"/>
                <w:color w:val="auto"/>
              </w:rPr>
              <w:t>MSL975048 - Apply routine spectrometric techniques</w:t>
            </w:r>
          </w:p>
        </w:tc>
        <w:tc>
          <w:tcPr>
            <w:tcW w:w="1218" w:type="pct"/>
          </w:tcPr>
          <w:p w:rsidR="00DA3F7E" w:rsidRPr="008161F1" w:rsidP="00DA3F7E">
            <w:pPr>
              <w:spacing w:after="0"/>
              <w:rPr>
                <w:rFonts w:ascii="Calibri" w:hAnsi="Calibri" w:cs="Calibri"/>
                <w:color w:val="auto"/>
              </w:rPr>
            </w:pPr>
          </w:p>
        </w:tc>
        <w:tc>
          <w:tcPr>
            <w:tcW w:w="1380" w:type="pct"/>
          </w:tcPr>
          <w:p w:rsidR="00DA3F7E" w:rsidRPr="008161F1" w:rsidP="00DA3F7E">
            <w:pPr>
              <w:spacing w:after="0"/>
              <w:rPr>
                <w:rFonts w:ascii="Calibri" w:hAnsi="Calibri" w:cs="Calibri"/>
                <w:color w:val="auto"/>
              </w:rPr>
            </w:pPr>
            <w:r w:rsidRPr="008161F1">
              <w:rPr>
                <w:rFonts w:ascii="Calibri" w:hAnsi="Calibri" w:cs="Calibri"/>
                <w:color w:val="auto"/>
              </w:rPr>
              <w:t>Required Group B unit</w:t>
            </w:r>
          </w:p>
          <w:p w:rsidR="00DA3F7E" w:rsidRPr="008161F1" w:rsidP="00DA3F7E">
            <w:pPr>
              <w:spacing w:after="0"/>
              <w:rPr>
                <w:rFonts w:ascii="Calibri" w:hAnsi="Calibri" w:cs="Calibri"/>
                <w:color w:val="auto"/>
              </w:rPr>
            </w:pPr>
            <w:r w:rsidRPr="008161F1">
              <w:rPr>
                <w:rFonts w:ascii="Calibri" w:hAnsi="Calibri" w:cs="Calibri"/>
                <w:color w:val="auto"/>
              </w:rPr>
              <w:t>Pre-requisite required;</w:t>
            </w:r>
          </w:p>
          <w:p w:rsidR="00DA3F7E" w:rsidRPr="008161F1" w:rsidP="00DA3F7E">
            <w:pPr>
              <w:spacing w:after="0"/>
              <w:rPr>
                <w:rFonts w:ascii="Calibri" w:hAnsi="Calibri" w:cs="Calibri"/>
                <w:color w:val="auto"/>
              </w:rPr>
            </w:pPr>
            <w:r w:rsidRPr="008161F1">
              <w:rPr>
                <w:rFonts w:ascii="Calibri" w:hAnsi="Calibri" w:cs="Calibri"/>
                <w:color w:val="auto"/>
              </w:rPr>
              <w:t>MSL974019</w:t>
            </w:r>
          </w:p>
        </w:tc>
      </w:tr>
      <w:tr w:rsidTr="0091056F">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91056F" w:rsidRPr="00A660CB" w:rsidP="00DA3F7E">
            <w:pPr>
              <w:spacing w:after="0"/>
              <w:jc w:val="center"/>
              <w:rPr>
                <w:rFonts w:ascii="Calibri" w:hAnsi="Calibri" w:cs="Calibri"/>
                <w:b/>
              </w:rPr>
            </w:pPr>
            <w:r>
              <w:rPr>
                <w:rFonts w:ascii="Calibri" w:hAnsi="Calibri" w:cs="Calibri"/>
                <w:b/>
              </w:rPr>
              <w:t>10</w:t>
            </w:r>
          </w:p>
        </w:tc>
        <w:tc>
          <w:tcPr>
            <w:tcW w:w="2245" w:type="pct"/>
          </w:tcPr>
          <w:p w:rsidR="0091056F" w:rsidRPr="00642A6F" w:rsidP="0091056F">
            <w:pPr>
              <w:spacing w:after="0"/>
              <w:rPr>
                <w:rFonts w:ascii="Calibri" w:hAnsi="Calibri" w:cs="Calibri"/>
                <w:color w:val="auto"/>
              </w:rPr>
            </w:pPr>
            <w:r w:rsidRPr="00642A6F">
              <w:rPr>
                <w:rFonts w:ascii="Calibri" w:hAnsi="Calibri" w:cs="Calibri"/>
                <w:color w:val="auto"/>
              </w:rPr>
              <w:t>MSL975049 - Apply routine electrometric techniques</w:t>
            </w:r>
          </w:p>
        </w:tc>
        <w:tc>
          <w:tcPr>
            <w:tcW w:w="1218" w:type="pct"/>
          </w:tcPr>
          <w:p w:rsidR="0091056F" w:rsidRPr="008161F1" w:rsidP="0091056F">
            <w:pPr>
              <w:spacing w:after="0"/>
              <w:rPr>
                <w:rFonts w:ascii="Calibri" w:hAnsi="Calibri" w:cs="Calibri"/>
                <w:color w:val="auto"/>
              </w:rPr>
            </w:pPr>
          </w:p>
        </w:tc>
        <w:tc>
          <w:tcPr>
            <w:tcW w:w="1380" w:type="pct"/>
          </w:tcPr>
          <w:p w:rsidR="0091056F" w:rsidRPr="008161F1" w:rsidP="0091056F">
            <w:pPr>
              <w:spacing w:after="0"/>
              <w:rPr>
                <w:rFonts w:ascii="Calibri" w:hAnsi="Calibri" w:cs="Calibri"/>
                <w:color w:val="auto"/>
              </w:rPr>
            </w:pPr>
            <w:r w:rsidRPr="008161F1">
              <w:rPr>
                <w:rFonts w:ascii="Calibri" w:hAnsi="Calibri" w:cs="Calibri"/>
                <w:color w:val="auto"/>
              </w:rPr>
              <w:t>Required Group B unit</w:t>
            </w:r>
          </w:p>
          <w:p w:rsidR="00DA3F7E" w:rsidRPr="008161F1" w:rsidP="00DA3F7E">
            <w:pPr>
              <w:spacing w:after="0"/>
              <w:rPr>
                <w:rFonts w:ascii="Calibri" w:hAnsi="Calibri" w:cs="Calibri"/>
                <w:color w:val="auto"/>
              </w:rPr>
            </w:pPr>
            <w:r w:rsidRPr="008161F1">
              <w:rPr>
                <w:rFonts w:ascii="Calibri" w:hAnsi="Calibri" w:cs="Calibri"/>
                <w:color w:val="auto"/>
              </w:rPr>
              <w:t>Pre-requisite required;</w:t>
            </w:r>
          </w:p>
          <w:p w:rsidR="00DA3F7E" w:rsidRPr="008161F1" w:rsidP="0091056F">
            <w:pPr>
              <w:spacing w:after="0"/>
              <w:rPr>
                <w:rFonts w:ascii="Calibri" w:hAnsi="Calibri" w:cs="Calibri"/>
                <w:color w:val="auto"/>
              </w:rPr>
            </w:pPr>
            <w:r w:rsidRPr="008161F1">
              <w:rPr>
                <w:rFonts w:ascii="Calibri" w:hAnsi="Calibri" w:cs="Calibri"/>
                <w:color w:val="auto"/>
              </w:rPr>
              <w:t>MSL974019</w:t>
            </w:r>
          </w:p>
        </w:tc>
      </w:tr>
    </w:tbl>
    <w:p w:rsidR="000269A2" w:rsidRPr="000B1F5C" w:rsidP="000269A2">
      <w:pPr>
        <w:spacing w:after="200" w:line="276" w:lineRule="auto"/>
        <w:rPr>
          <w:i/>
          <w:iCs/>
          <w:color w:val="404040" w:themeColor="text1" w:themeTint="BF"/>
        </w:rPr>
      </w:pPr>
      <w:r>
        <w:rPr>
          <w:i/>
          <w:iCs/>
          <w:color w:val="404040" w:themeColor="text1" w:themeTint="BF"/>
        </w:rPr>
        <w:br w:type="page"/>
      </w:r>
    </w:p>
    <w:p w:rsidR="000269A2" w:rsidRPr="001E4CD5" w:rsidP="000269A2">
      <w:pPr>
        <w:pStyle w:val="Heading3"/>
      </w:pPr>
      <w:bookmarkStart w:id="55" w:name="_Toc535849569"/>
      <w:bookmarkStart w:id="56" w:name="_Toc33773968"/>
      <w:r w:rsidRPr="00E32DA7">
        <w:t>1.</w:t>
      </w:r>
      <w:r>
        <w:t>8</w:t>
      </w:r>
      <w:r w:rsidRPr="00A17CC7">
        <w:tab/>
      </w:r>
      <w:r w:rsidRPr="00E32DA7">
        <w:t>Imported Units</w:t>
      </w:r>
      <w:bookmarkEnd w:id="55"/>
      <w:bookmarkEnd w:id="56"/>
      <w:r w:rsidRPr="00E32DA7">
        <w:t xml:space="preserve"> </w:t>
      </w:r>
    </w:p>
    <w:p w:rsidR="000269A2" w:rsidP="000269A2">
      <w:r>
        <w:t>Details of electives imported from another Training Package or accredited course.</w:t>
      </w:r>
    </w:p>
    <w:p w:rsidR="000269A2" w:rsidP="000269A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0269A2" w:rsidP="000269A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0269A2" w:rsidRPr="000B1F5C" w:rsidP="000269A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0269A2" w:rsidP="000269A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0269A2" w:rsidRPr="00841237" w:rsidP="000269A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0269A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724C94" w:rsidRPr="00B838E1" w:rsidP="00724C94">
            <w:pPr>
              <w:spacing w:after="0"/>
              <w:jc w:val="center"/>
              <w:rPr>
                <w:rFonts w:ascii="Calibri" w:hAnsi="Calibri" w:cs="Calibri"/>
                <w:b/>
              </w:rPr>
            </w:pPr>
            <w:r w:rsidRPr="00B838E1">
              <w:rPr>
                <w:rFonts w:ascii="Calibri" w:hAnsi="Calibri" w:cs="Calibri"/>
                <w:b/>
              </w:rPr>
              <w:t>1</w:t>
            </w:r>
          </w:p>
        </w:tc>
        <w:tc>
          <w:tcPr>
            <w:tcW w:w="1834" w:type="pct"/>
          </w:tcPr>
          <w:p w:rsidR="00724C94" w:rsidRPr="00D717E9" w:rsidP="00724C94">
            <w:pPr>
              <w:spacing w:after="0"/>
              <w:rPr>
                <w:rFonts w:ascii="Calibri" w:hAnsi="Calibri" w:cs="Calibri"/>
              </w:rPr>
            </w:pPr>
            <w:r>
              <w:rPr>
                <w:rFonts w:ascii="Calibri" w:hAnsi="Calibri" w:cs="Calibri"/>
              </w:rPr>
              <w:t>Nil</w:t>
            </w:r>
          </w:p>
        </w:tc>
        <w:tc>
          <w:tcPr>
            <w:tcW w:w="765" w:type="pct"/>
          </w:tcPr>
          <w:p w:rsidR="00724C94" w:rsidRPr="005D60EB" w:rsidP="00724C94">
            <w:pPr>
              <w:spacing w:after="0"/>
              <w:rPr>
                <w:rFonts w:ascii="Calibri" w:hAnsi="Calibri" w:cs="Calibri"/>
              </w:rPr>
            </w:pPr>
          </w:p>
        </w:tc>
        <w:tc>
          <w:tcPr>
            <w:tcW w:w="508" w:type="pct"/>
          </w:tcPr>
          <w:p w:rsidR="00724C94" w:rsidRPr="005D60EB" w:rsidP="00724C94">
            <w:pPr>
              <w:spacing w:after="0"/>
              <w:rPr>
                <w:rFonts w:ascii="Calibri" w:hAnsi="Calibri" w:cs="Calibri"/>
              </w:rPr>
            </w:pPr>
          </w:p>
        </w:tc>
        <w:tc>
          <w:tcPr>
            <w:tcW w:w="561" w:type="pct"/>
          </w:tcPr>
          <w:p w:rsidR="00724C94" w:rsidRPr="005D60EB" w:rsidP="00724C94">
            <w:pPr>
              <w:spacing w:after="0"/>
              <w:rPr>
                <w:rFonts w:ascii="Calibri" w:hAnsi="Calibri" w:cs="Calibri"/>
              </w:rPr>
            </w:pPr>
          </w:p>
        </w:tc>
        <w:tc>
          <w:tcPr>
            <w:tcW w:w="1174" w:type="pct"/>
          </w:tcPr>
          <w:p w:rsidR="00724C94" w:rsidRPr="005D60EB" w:rsidP="00724C94">
            <w:pPr>
              <w:spacing w:after="0"/>
              <w:rPr>
                <w:rFonts w:ascii="Calibri" w:hAnsi="Calibri" w:cs="Calibri"/>
              </w:rPr>
            </w:pPr>
          </w:p>
        </w:tc>
      </w:tr>
    </w:tbl>
    <w:p w:rsidR="000269A2" w:rsidP="000269A2">
      <w:pPr>
        <w:spacing w:after="200" w:line="276" w:lineRule="auto"/>
        <w:rPr>
          <w:rFonts w:ascii="Calibri" w:hAnsi="Calibri" w:cs="Calibri"/>
          <w:i/>
          <w:color w:val="FF0000"/>
          <w:sz w:val="18"/>
          <w:szCs w:val="18"/>
        </w:rPr>
        <w:sectPr w:rsidSect="000269A2">
          <w:pgSz w:w="16838" w:h="11906" w:orient="landscape"/>
          <w:pgMar w:top="1276" w:right="1701" w:bottom="991" w:left="1232" w:header="708" w:footer="338" w:gutter="0"/>
          <w:cols w:space="708"/>
          <w:docGrid w:linePitch="360"/>
        </w:sectPr>
      </w:pPr>
    </w:p>
    <w:p w:rsidR="000269A2" w:rsidRPr="00E32DA7" w:rsidP="000269A2">
      <w:pPr>
        <w:pStyle w:val="Heading2Purple"/>
      </w:pPr>
      <w:bookmarkStart w:id="57" w:name="_Toc535849570"/>
      <w:bookmarkStart w:id="58" w:name="_Toc33773969"/>
      <w:r w:rsidRPr="00E32DA7">
        <w:t>2.</w:t>
      </w:r>
      <w:r w:rsidRPr="00E32DA7">
        <w:tab/>
      </w:r>
      <w:r>
        <w:t>Additional Information</w:t>
      </w:r>
      <w:bookmarkEnd w:id="57"/>
      <w:bookmarkEnd w:id="58"/>
    </w:p>
    <w:p w:rsidR="000269A2" w:rsidRPr="00BB5EF1" w:rsidP="000269A2">
      <w:pPr>
        <w:pStyle w:val="Heading3"/>
        <w:spacing w:before="240"/>
      </w:pPr>
      <w:bookmarkStart w:id="59" w:name="_Toc535849571"/>
      <w:bookmarkStart w:id="60" w:name="_Toc33773970"/>
      <w:r w:rsidRPr="00BB5EF1">
        <w:t>2.1</w:t>
      </w:r>
      <w:r w:rsidRPr="00BB5EF1">
        <w:tab/>
        <w:t>Environment and Location</w:t>
      </w:r>
      <w:bookmarkEnd w:id="59"/>
      <w:bookmarkEnd w:id="60"/>
    </w:p>
    <w:p w:rsidR="000269A2" w:rsidRPr="00D05AF8" w:rsidP="000269A2">
      <w:r w:rsidRPr="00D05AF8">
        <w:t xml:space="preserve">The </w:t>
      </w:r>
      <w:r w:rsidRPr="00D05AF8">
        <w:rPr>
          <w:b/>
        </w:rPr>
        <w:t>simulated</w:t>
      </w:r>
      <w:r>
        <w:t xml:space="preserve"> work environment </w:t>
      </w:r>
      <w:r w:rsidRPr="00D05AF8">
        <w:t>will be achieved by:</w:t>
      </w:r>
    </w:p>
    <w:p w:rsidR="00724C94" w:rsidRPr="000E79B8" w:rsidP="00724C94">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for industry-relevant learning. 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724C94" w:rsidP="00724C94">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724C94" w:rsidRPr="000E79B8" w:rsidP="00724C94">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724C94" w:rsidRPr="000E79B8" w:rsidP="00724C94">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724C94" w:rsidRPr="000E79B8" w:rsidP="00451068">
      <w:pPr>
        <w:pStyle w:val="ListParagraph"/>
        <w:numPr>
          <w:ilvl w:val="0"/>
          <w:numId w:val="24"/>
        </w:numPr>
        <w:pBdr>
          <w:top w:val="single" w:sz="4" w:space="1" w:color="auto"/>
          <w:left w:val="single" w:sz="4" w:space="4" w:color="auto"/>
          <w:bottom w:val="single" w:sz="4" w:space="1" w:color="auto"/>
          <w:right w:val="single" w:sz="4" w:space="4" w:color="auto"/>
        </w:pBdr>
      </w:pPr>
      <w:r w:rsidRPr="000E79B8">
        <w:t>Practical tasks</w:t>
      </w:r>
    </w:p>
    <w:p w:rsidR="00724C94" w:rsidRPr="000E79B8" w:rsidP="00451068">
      <w:pPr>
        <w:pStyle w:val="ListParagraph"/>
        <w:numPr>
          <w:ilvl w:val="0"/>
          <w:numId w:val="24"/>
        </w:numPr>
        <w:pBdr>
          <w:top w:val="single" w:sz="4" w:space="1" w:color="auto"/>
          <w:left w:val="single" w:sz="4" w:space="4" w:color="auto"/>
          <w:bottom w:val="single" w:sz="4" w:space="1" w:color="auto"/>
          <w:right w:val="single" w:sz="4" w:space="4" w:color="auto"/>
        </w:pBdr>
      </w:pPr>
      <w:r w:rsidRPr="000E79B8">
        <w:t>Group work</w:t>
      </w:r>
    </w:p>
    <w:p w:rsidR="00724C94" w:rsidRPr="000E79B8" w:rsidP="00451068">
      <w:pPr>
        <w:pStyle w:val="ListParagraph"/>
        <w:numPr>
          <w:ilvl w:val="0"/>
          <w:numId w:val="24"/>
        </w:numPr>
        <w:pBdr>
          <w:top w:val="single" w:sz="4" w:space="1" w:color="auto"/>
          <w:left w:val="single" w:sz="4" w:space="4" w:color="auto"/>
          <w:bottom w:val="single" w:sz="4" w:space="1" w:color="auto"/>
          <w:right w:val="single" w:sz="4" w:space="4" w:color="auto"/>
        </w:pBdr>
      </w:pP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724C94" w:rsidP="00451068">
      <w:pPr>
        <w:pStyle w:val="ListParagraph"/>
        <w:numPr>
          <w:ilvl w:val="0"/>
          <w:numId w:val="24"/>
        </w:numPr>
        <w:pBdr>
          <w:top w:val="single" w:sz="4" w:space="1" w:color="auto"/>
          <w:left w:val="single" w:sz="4" w:space="4" w:color="auto"/>
          <w:bottom w:val="single" w:sz="4" w:space="1" w:color="auto"/>
          <w:right w:val="single" w:sz="4" w:space="4" w:color="auto"/>
        </w:pBdr>
      </w:pPr>
      <w:r w:rsidRPr="000E79B8">
        <w:t>Classroom activities includ</w:t>
      </w:r>
      <w:r>
        <w:t>ing</w:t>
      </w:r>
      <w:r w:rsidRPr="000E79B8">
        <w:t xml:space="preserve"> role plays, research and questioning</w:t>
      </w:r>
      <w:r>
        <w:t xml:space="preserve"> and</w:t>
      </w:r>
      <w:r w:rsidRPr="000E79B8">
        <w:t xml:space="preserve"> discussion.</w:t>
      </w:r>
    </w:p>
    <w:p w:rsidR="000269A2" w:rsidRPr="00724C94" w:rsidP="000269A2">
      <w:pPr>
        <w:pBdr>
          <w:top w:val="single" w:sz="4" w:space="1" w:color="auto"/>
          <w:left w:val="single" w:sz="4" w:space="4" w:color="auto"/>
          <w:bottom w:val="single" w:sz="4" w:space="1" w:color="auto"/>
          <w:right w:val="single" w:sz="4" w:space="4" w:color="auto"/>
        </w:pBd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0269A2" w:rsidRPr="00D05AF8" w:rsidP="000269A2">
      <w:pPr>
        <w:spacing w:before="240"/>
      </w:pPr>
      <w:r w:rsidRPr="00D05AF8">
        <w:rPr>
          <w:b/>
        </w:rPr>
        <w:t>Work placement</w:t>
      </w:r>
      <w:r w:rsidRPr="00D05AF8">
        <w:t xml:space="preserve"> will be achieved by:</w:t>
      </w:r>
    </w:p>
    <w:p w:rsidR="000269A2" w:rsidRPr="00963DF1" w:rsidP="000269A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0269A2" w:rsidRPr="00642A6F" w:rsidP="00451068">
      <w:pPr>
        <w:pStyle w:val="ListParagraph"/>
        <w:numPr>
          <w:ilvl w:val="0"/>
          <w:numId w:val="28"/>
        </w:numPr>
        <w:pBdr>
          <w:top w:val="single" w:sz="4" w:space="1" w:color="auto"/>
          <w:left w:val="single" w:sz="4" w:space="4" w:color="auto"/>
          <w:bottom w:val="single" w:sz="4" w:space="1" w:color="auto"/>
          <w:right w:val="single" w:sz="4" w:space="4" w:color="auto"/>
        </w:pBdr>
      </w:pPr>
      <w:r w:rsidRPr="00642A6F">
        <w:t>Nil</w:t>
      </w:r>
    </w:p>
    <w:p w:rsidR="000269A2" w:rsidRPr="00963DF1" w:rsidP="000269A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0269A2" w:rsidRPr="00642A6F" w:rsidP="00451068">
      <w:pPr>
        <w:pStyle w:val="ListParagraph"/>
        <w:numPr>
          <w:ilvl w:val="0"/>
          <w:numId w:val="28"/>
        </w:numPr>
        <w:pBdr>
          <w:top w:val="single" w:sz="4" w:space="1" w:color="auto"/>
          <w:left w:val="single" w:sz="4" w:space="4" w:color="auto"/>
          <w:bottom w:val="single" w:sz="4" w:space="1" w:color="auto"/>
          <w:right w:val="single" w:sz="4" w:space="4" w:color="auto"/>
        </w:pBdr>
      </w:pPr>
      <w:r w:rsidRPr="00642A6F">
        <w:t>Nil</w:t>
      </w:r>
    </w:p>
    <w:p w:rsidR="000269A2" w:rsidP="000269A2">
      <w:pPr>
        <w:pBdr>
          <w:top w:val="single" w:sz="4" w:space="1" w:color="auto"/>
          <w:left w:val="single" w:sz="4" w:space="4" w:color="auto"/>
          <w:bottom w:val="single" w:sz="4" w:space="1" w:color="auto"/>
          <w:right w:val="single" w:sz="4" w:space="4" w:color="auto"/>
        </w:pBdr>
        <w:rPr>
          <w:b/>
        </w:rPr>
      </w:pPr>
      <w:r w:rsidRPr="00E41B09">
        <w:rPr>
          <w:b/>
        </w:rPr>
        <w:t>Tot</w:t>
      </w:r>
      <w:r>
        <w:rPr>
          <w:b/>
        </w:rPr>
        <w:t xml:space="preserve">al Work Placement Hours: </w:t>
      </w:r>
    </w:p>
    <w:p w:rsidR="00724C94" w:rsidRPr="00642A6F" w:rsidP="00451068">
      <w:pPr>
        <w:pStyle w:val="ListParagraph"/>
        <w:numPr>
          <w:ilvl w:val="0"/>
          <w:numId w:val="28"/>
        </w:numPr>
        <w:pBdr>
          <w:top w:val="single" w:sz="4" w:space="1" w:color="auto"/>
          <w:left w:val="single" w:sz="4" w:space="4" w:color="auto"/>
          <w:bottom w:val="single" w:sz="4" w:space="1" w:color="auto"/>
          <w:right w:val="single" w:sz="4" w:space="4" w:color="auto"/>
        </w:pBdr>
      </w:pPr>
      <w:r w:rsidRPr="00642A6F">
        <w:t>Nil</w:t>
      </w:r>
    </w:p>
    <w:p w:rsidR="00724C94">
      <w:pPr>
        <w:spacing w:after="200" w:line="276" w:lineRule="auto"/>
        <w:rPr>
          <w:b/>
        </w:rPr>
      </w:pPr>
      <w:bookmarkStart w:id="61" w:name="_Toc535849572"/>
      <w:r>
        <w:br w:type="page"/>
      </w:r>
    </w:p>
    <w:p w:rsidR="000269A2" w:rsidRPr="00076446" w:rsidP="000269A2">
      <w:pPr>
        <w:pStyle w:val="Heading3"/>
        <w:spacing w:before="240"/>
      </w:pPr>
      <w:bookmarkStart w:id="62" w:name="_Toc33773971"/>
      <w:r>
        <w:t>2.2</w:t>
      </w:r>
      <w:r w:rsidRPr="00BB5EF1">
        <w:tab/>
        <w:t>Language, Literacy and Numeracy</w:t>
      </w:r>
      <w:bookmarkEnd w:id="61"/>
      <w:bookmarkEnd w:id="62"/>
    </w:p>
    <w:p w:rsidR="000269A2" w:rsidRPr="00140C48" w:rsidP="000269A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0269A2" w:rsidRPr="006E68E0" w:rsidP="000269A2">
      <w:r>
        <w:t xml:space="preserve">For assistance in determining the LLN level of performance please consult with your </w:t>
      </w:r>
      <w:r w:rsidRPr="001E54C6">
        <w:t xml:space="preserve">relevant Learning Support </w:t>
      </w:r>
      <w:r>
        <w:t>Services.</w:t>
      </w:r>
    </w:p>
    <w:p w:rsidR="000269A2" w:rsidP="000269A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0269A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0269A2" w:rsidRPr="006B172E" w:rsidP="000269A2">
            <w:pPr>
              <w:spacing w:after="0"/>
              <w:rPr>
                <w:b/>
              </w:rPr>
            </w:pPr>
            <w:r w:rsidRPr="006B172E">
              <w:rPr>
                <w:b/>
              </w:rPr>
              <w:t>Level of Performance</w:t>
            </w:r>
          </w:p>
        </w:tc>
        <w:tc>
          <w:tcPr>
            <w:tcW w:w="1134" w:type="dxa"/>
            <w:shd w:val="clear" w:color="auto" w:fill="C7C5E0"/>
            <w:vAlign w:val="center"/>
          </w:tcPr>
          <w:p w:rsidR="000269A2" w:rsidRPr="006B172E" w:rsidP="000269A2">
            <w:pPr>
              <w:spacing w:after="0"/>
              <w:jc w:val="center"/>
              <w:rPr>
                <w:b/>
              </w:rPr>
            </w:pPr>
            <w:r w:rsidRPr="006B172E">
              <w:rPr>
                <w:b/>
              </w:rPr>
              <w:t>PL1A&amp;B</w:t>
            </w:r>
          </w:p>
        </w:tc>
        <w:tc>
          <w:tcPr>
            <w:tcW w:w="1134" w:type="dxa"/>
            <w:shd w:val="clear" w:color="auto" w:fill="C7C5E0"/>
            <w:vAlign w:val="center"/>
          </w:tcPr>
          <w:p w:rsidR="000269A2" w:rsidRPr="006B172E" w:rsidP="000269A2">
            <w:pPr>
              <w:spacing w:after="0"/>
              <w:jc w:val="center"/>
              <w:rPr>
                <w:b/>
              </w:rPr>
            </w:pPr>
            <w:r w:rsidRPr="006B172E">
              <w:rPr>
                <w:b/>
              </w:rPr>
              <w:t>1</w:t>
            </w:r>
          </w:p>
        </w:tc>
        <w:tc>
          <w:tcPr>
            <w:tcW w:w="1134" w:type="dxa"/>
            <w:shd w:val="clear" w:color="auto" w:fill="C7C5E0"/>
            <w:vAlign w:val="center"/>
          </w:tcPr>
          <w:p w:rsidR="000269A2" w:rsidRPr="006B172E" w:rsidP="000269A2">
            <w:pPr>
              <w:spacing w:after="0"/>
              <w:jc w:val="center"/>
              <w:rPr>
                <w:b/>
              </w:rPr>
            </w:pPr>
            <w:r w:rsidRPr="006B172E">
              <w:rPr>
                <w:b/>
              </w:rPr>
              <w:t>2</w:t>
            </w:r>
          </w:p>
        </w:tc>
        <w:tc>
          <w:tcPr>
            <w:tcW w:w="1134" w:type="dxa"/>
            <w:shd w:val="clear" w:color="auto" w:fill="C7C5E0"/>
            <w:vAlign w:val="center"/>
          </w:tcPr>
          <w:p w:rsidR="000269A2" w:rsidRPr="006B172E" w:rsidP="000269A2">
            <w:pPr>
              <w:spacing w:after="0"/>
              <w:jc w:val="center"/>
              <w:rPr>
                <w:b/>
              </w:rPr>
            </w:pPr>
            <w:r w:rsidRPr="006B172E">
              <w:rPr>
                <w:b/>
              </w:rPr>
              <w:t>3</w:t>
            </w:r>
          </w:p>
        </w:tc>
        <w:tc>
          <w:tcPr>
            <w:tcW w:w="1134" w:type="dxa"/>
            <w:shd w:val="clear" w:color="auto" w:fill="C7C5E0"/>
            <w:vAlign w:val="center"/>
          </w:tcPr>
          <w:p w:rsidR="000269A2" w:rsidRPr="006B172E" w:rsidP="000269A2">
            <w:pPr>
              <w:spacing w:after="0"/>
              <w:jc w:val="center"/>
              <w:rPr>
                <w:b/>
              </w:rPr>
            </w:pPr>
            <w:r w:rsidRPr="006B172E">
              <w:rPr>
                <w:b/>
              </w:rPr>
              <w:t>4</w:t>
            </w:r>
          </w:p>
        </w:tc>
        <w:tc>
          <w:tcPr>
            <w:tcW w:w="1134" w:type="dxa"/>
            <w:shd w:val="clear" w:color="auto" w:fill="C7C5E0"/>
            <w:vAlign w:val="center"/>
          </w:tcPr>
          <w:p w:rsidR="000269A2" w:rsidRPr="006B172E" w:rsidP="000269A2">
            <w:pPr>
              <w:spacing w:after="0"/>
              <w:jc w:val="center"/>
              <w:rPr>
                <w:b/>
              </w:rPr>
            </w:pPr>
            <w:r w:rsidRPr="006B172E">
              <w:rPr>
                <w:b/>
              </w:rPr>
              <w:t>5</w:t>
            </w:r>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Learning</w:t>
            </w:r>
          </w:p>
        </w:tc>
        <w:tc>
          <w:tcPr>
            <w:tcW w:w="1134" w:type="dxa"/>
            <w:vAlign w:val="center"/>
          </w:tcPr>
          <w:p w:rsidR="000269A2" w:rsidP="000269A2">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6449369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366134905"/>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Reading</w:t>
            </w:r>
          </w:p>
        </w:tc>
        <w:tc>
          <w:tcPr>
            <w:tcW w:w="1134" w:type="dxa"/>
            <w:vAlign w:val="center"/>
          </w:tcPr>
          <w:p w:rsidR="000269A2" w:rsidP="000269A2">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2189731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24435706"/>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Writing</w:t>
            </w:r>
          </w:p>
        </w:tc>
        <w:tc>
          <w:tcPr>
            <w:tcW w:w="1134" w:type="dxa"/>
            <w:vAlign w:val="center"/>
          </w:tcPr>
          <w:p w:rsidR="000269A2" w:rsidP="000269A2">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38282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726495843"/>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Numeracy</w:t>
            </w:r>
          </w:p>
        </w:tc>
        <w:tc>
          <w:tcPr>
            <w:tcW w:w="1134" w:type="dxa"/>
            <w:vAlign w:val="center"/>
          </w:tcPr>
          <w:p w:rsidR="000269A2" w:rsidP="000269A2">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554888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941819552"/>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269A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269A2" w:rsidRPr="00874FF5" w:rsidP="000269A2">
            <w:pPr>
              <w:spacing w:after="0"/>
              <w:rPr>
                <w:b/>
              </w:rPr>
            </w:pPr>
            <w:r w:rsidRPr="00874FF5">
              <w:rPr>
                <w:b/>
              </w:rPr>
              <w:t>Oral communication</w:t>
            </w:r>
          </w:p>
        </w:tc>
        <w:tc>
          <w:tcPr>
            <w:tcW w:w="1134" w:type="dxa"/>
            <w:vAlign w:val="center"/>
          </w:tcPr>
          <w:p w:rsidR="000269A2" w:rsidP="000269A2">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4652702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090968241"/>
                <w14:checkbox>
                  <w14:checked w14:val="1"/>
                  <w14:checkedState w14:val="2612" w14:font="MS Gothic"/>
                  <w14:uncheckedState w14:val="2610" w14:font="MS Gothic"/>
                </w14:checkbox>
              </w:sdtPr>
              <w:sdtContent>
                <w:r w:rsidR="002A627F">
                  <w:rPr>
                    <w:rFonts w:ascii="MS Gothic" w:eastAsia="MS Gothic" w:hAnsi="MS Gothic" w:hint="eastAsia"/>
                  </w:rPr>
                  <w:t>☒</w:t>
                </w:r>
              </w:sdtContent>
            </w:sdt>
          </w:p>
        </w:tc>
        <w:tc>
          <w:tcPr>
            <w:tcW w:w="1134" w:type="dxa"/>
            <w:vAlign w:val="center"/>
          </w:tcPr>
          <w:p w:rsidR="000269A2" w:rsidP="000269A2">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0269A2" w:rsidRPr="00076446" w:rsidP="000269A2">
      <w:pPr>
        <w:pStyle w:val="Heading3"/>
        <w:spacing w:before="240"/>
      </w:pPr>
      <w:bookmarkStart w:id="63" w:name="_Toc535849573"/>
      <w:bookmarkStart w:id="64" w:name="_Toc33773972"/>
      <w:r w:rsidRPr="00BB5EF1">
        <w:t>2.</w:t>
      </w:r>
      <w:r>
        <w:t>3</w:t>
      </w:r>
      <w:r w:rsidRPr="00BB5EF1">
        <w:tab/>
        <w:t>Recognition Processes</w:t>
      </w:r>
      <w:bookmarkEnd w:id="63"/>
      <w:bookmarkEnd w:id="64"/>
    </w:p>
    <w:p w:rsidR="000269A2" w:rsidRPr="00443A01" w:rsidP="000269A2">
      <w:pPr>
        <w:pStyle w:val="Heading4"/>
        <w:rPr>
          <w:szCs w:val="22"/>
        </w:rPr>
      </w:pPr>
      <w:r w:rsidRPr="00443A01">
        <w:rPr>
          <w:szCs w:val="22"/>
        </w:rPr>
        <w:t>Recognition of Prior Learning</w:t>
      </w:r>
    </w:p>
    <w:p w:rsidR="000269A2" w:rsidRPr="000B1F5C" w:rsidP="000269A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0269A2" w:rsidRPr="000B1F5C" w:rsidP="00451068">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0269A2" w:rsidRPr="000B1F5C" w:rsidP="00451068">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0269A2" w:rsidRPr="000B1F5C" w:rsidP="00451068">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0269A2" w:rsidRPr="000B1F5C" w:rsidP="000269A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0269A2" w:rsidP="000269A2">
      <w:pPr>
        <w:spacing w:after="0"/>
        <w:rPr>
          <w:rFonts w:ascii="Calibri" w:hAnsi="Calibri" w:cs="Calibri"/>
          <w:b/>
          <w:bCs/>
          <w:color w:val="auto"/>
          <w:szCs w:val="22"/>
        </w:rPr>
      </w:pPr>
    </w:p>
    <w:p w:rsidR="000269A2" w:rsidRPr="000B1F5C" w:rsidP="000269A2">
      <w:pPr>
        <w:spacing w:after="0"/>
        <w:rPr>
          <w:rFonts w:ascii="Calibri" w:hAnsi="Calibri" w:cs="Calibri"/>
          <w:b/>
          <w:bCs/>
          <w:color w:val="auto"/>
          <w:szCs w:val="22"/>
        </w:rPr>
      </w:pPr>
      <w:r w:rsidRPr="000B1F5C">
        <w:rPr>
          <w:rFonts w:ascii="Calibri" w:hAnsi="Calibri" w:cs="Calibri"/>
          <w:b/>
          <w:bCs/>
          <w:color w:val="auto"/>
          <w:szCs w:val="22"/>
        </w:rPr>
        <w:t>Credit Transfer</w:t>
      </w:r>
    </w:p>
    <w:p w:rsidR="000269A2" w:rsidRPr="00F621A4" w:rsidP="000269A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2A627F">
      <w:pPr>
        <w:spacing w:after="200" w:line="276" w:lineRule="auto"/>
        <w:rPr>
          <w:b/>
        </w:rPr>
      </w:pPr>
      <w:bookmarkStart w:id="65" w:name="_Toc535849574"/>
      <w:r>
        <w:br w:type="page"/>
      </w:r>
    </w:p>
    <w:p w:rsidR="000269A2" w:rsidRPr="00BB5EF1" w:rsidP="000269A2">
      <w:pPr>
        <w:pStyle w:val="Heading3"/>
        <w:spacing w:before="240"/>
      </w:pPr>
      <w:bookmarkStart w:id="66" w:name="_Toc33773973"/>
      <w:r w:rsidRPr="00BB5EF1">
        <w:t>2.</w:t>
      </w:r>
      <w:r>
        <w:t>4</w:t>
      </w:r>
      <w:r w:rsidRPr="00BB5EF1">
        <w:tab/>
        <w:t>Educational and Support Services</w:t>
      </w:r>
      <w:bookmarkEnd w:id="65"/>
      <w:bookmarkEnd w:id="66"/>
    </w:p>
    <w:p w:rsidR="000269A2" w:rsidP="000269A2">
      <w:r>
        <w:t>TAFE NSW provides the following services to ensure a supported and successful learning environment for all students:</w:t>
      </w:r>
    </w:p>
    <w:p w:rsidR="000269A2" w:rsidP="00451068">
      <w:pPr>
        <w:pStyle w:val="ListParagraph"/>
        <w:numPr>
          <w:ilvl w:val="0"/>
          <w:numId w:val="8"/>
        </w:numPr>
      </w:pPr>
      <w:r>
        <w:t>Aboriginal and/or Torres Strait Islander Student Support and Services</w:t>
      </w:r>
    </w:p>
    <w:p w:rsidR="000269A2" w:rsidP="00451068">
      <w:pPr>
        <w:pStyle w:val="ListParagraph"/>
        <w:numPr>
          <w:ilvl w:val="0"/>
          <w:numId w:val="8"/>
        </w:numPr>
      </w:pPr>
      <w:r>
        <w:t>Accessibility and Disability Services</w:t>
      </w:r>
    </w:p>
    <w:p w:rsidR="000269A2" w:rsidP="00451068">
      <w:pPr>
        <w:pStyle w:val="ListParagraph"/>
        <w:numPr>
          <w:ilvl w:val="0"/>
          <w:numId w:val="8"/>
        </w:numPr>
      </w:pPr>
      <w:r>
        <w:t>Personal Counselling</w:t>
      </w:r>
    </w:p>
    <w:p w:rsidR="000269A2" w:rsidP="00451068">
      <w:pPr>
        <w:pStyle w:val="ListParagraph"/>
        <w:numPr>
          <w:ilvl w:val="0"/>
          <w:numId w:val="8"/>
        </w:numPr>
      </w:pPr>
      <w:r>
        <w:t>Vocational Counselling</w:t>
      </w:r>
    </w:p>
    <w:p w:rsidR="000269A2" w:rsidP="00451068">
      <w:pPr>
        <w:pStyle w:val="ListParagraph"/>
        <w:numPr>
          <w:ilvl w:val="0"/>
          <w:numId w:val="8"/>
        </w:numPr>
      </w:pPr>
      <w:r>
        <w:t>Learning Support</w:t>
      </w:r>
    </w:p>
    <w:p w:rsidR="000269A2" w:rsidP="00451068">
      <w:pPr>
        <w:pStyle w:val="ListParagraph"/>
        <w:numPr>
          <w:ilvl w:val="0"/>
          <w:numId w:val="8"/>
        </w:numPr>
      </w:pPr>
      <w:r>
        <w:t>International Student Support</w:t>
      </w:r>
    </w:p>
    <w:p w:rsidR="000269A2" w:rsidP="00451068">
      <w:pPr>
        <w:pStyle w:val="ListParagraph"/>
        <w:numPr>
          <w:ilvl w:val="0"/>
          <w:numId w:val="8"/>
        </w:numPr>
      </w:pPr>
      <w:r>
        <w:t>Scholarships</w:t>
      </w:r>
    </w:p>
    <w:p w:rsidR="000269A2" w:rsidP="00451068">
      <w:pPr>
        <w:pStyle w:val="ListParagraph"/>
        <w:numPr>
          <w:ilvl w:val="0"/>
          <w:numId w:val="8"/>
        </w:numPr>
      </w:pPr>
      <w:r>
        <w:t>Multicultural Support</w:t>
      </w:r>
    </w:p>
    <w:p w:rsidR="000269A2" w:rsidP="000269A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0269A2" w:rsidRPr="00076446" w:rsidP="000269A2">
      <w:pPr>
        <w:pStyle w:val="Heading3"/>
        <w:spacing w:before="240"/>
      </w:pPr>
      <w:bookmarkStart w:id="67" w:name="_Toc535849575"/>
      <w:bookmarkStart w:id="68" w:name="_Toc33773974"/>
      <w:r w:rsidRPr="00076446">
        <w:t>2.5</w:t>
      </w:r>
      <w:r w:rsidRPr="00076446">
        <w:tab/>
        <w:t>WHS Risk Ranking</w:t>
      </w:r>
      <w:bookmarkEnd w:id="67"/>
      <w:bookmarkEnd w:id="68"/>
    </w:p>
    <w:p w:rsidR="000269A2" w:rsidP="000269A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0269A2" w:rsidP="000269A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0269A2" w:rsidRPr="00785546" w:rsidP="000269A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0269A2" w:rsidRPr="00785546" w:rsidP="000269A2"/>
    <w:p w:rsidR="000269A2" w:rsidP="000269A2"/>
    <w:p w:rsidR="000269A2" w:rsidP="000269A2">
      <w:pPr>
        <w:sectPr w:rsidSect="000269A2">
          <w:pgSz w:w="11906" w:h="16838"/>
          <w:pgMar w:top="1701" w:right="991" w:bottom="1232" w:left="1276" w:header="708" w:footer="338" w:gutter="0"/>
          <w:cols w:space="708"/>
          <w:docGrid w:linePitch="360"/>
        </w:sectPr>
      </w:pPr>
    </w:p>
    <w:p w:rsidR="000269A2" w:rsidRPr="001E4CD5" w:rsidP="000269A2">
      <w:pPr>
        <w:pStyle w:val="Heading3"/>
        <w:spacing w:before="240"/>
      </w:pPr>
      <w:bookmarkStart w:id="69" w:name="_Toc535849576"/>
      <w:bookmarkStart w:id="70" w:name="_Toc33773975"/>
      <w:r w:rsidRPr="00BB5EF1">
        <w:t>2.</w:t>
      </w:r>
      <w:r>
        <w:t>6</w:t>
      </w:r>
      <w:r w:rsidRPr="00BB5EF1">
        <w:tab/>
        <w:t>Physical and Learning Resources</w:t>
      </w:r>
      <w:bookmarkEnd w:id="69"/>
      <w:bookmarkEnd w:id="70"/>
    </w:p>
    <w:p w:rsidR="000269A2" w:rsidP="000269A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0269A2" w:rsidP="000269A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6E46DF">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0269A2" w:rsidRPr="003B563A" w:rsidP="006E46DF">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0269A2" w:rsidRPr="005010ED" w:rsidP="006E46DF">
            <w:pPr>
              <w:spacing w:after="0"/>
            </w:pPr>
            <w:bookmarkStart w:id="71" w:name="_Toc518652946"/>
            <w:bookmarkStart w:id="72" w:name="_Toc518655282"/>
            <w:r>
              <w:t>Resource</w:t>
            </w:r>
            <w:r w:rsidRPr="005010ED">
              <w:t xml:space="preserve"> Requirements</w:t>
            </w:r>
            <w:bookmarkEnd w:id="71"/>
            <w:bookmarkEnd w:id="72"/>
          </w:p>
        </w:tc>
      </w:tr>
      <w:tr w:rsidTr="006E46DF">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0269A2" w:rsidRPr="005010ED" w:rsidP="006E46DF">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2A627F" w:rsidRPr="00601462" w:rsidP="006E46DF">
            <w:pPr>
              <w:tabs>
                <w:tab w:val="left" w:pos="576"/>
              </w:tabs>
              <w:jc w:val="both"/>
            </w:pPr>
            <w:r w:rsidRPr="00601462">
              <w:t>AFE NSW will provide the following as suitable facilities, including:</w:t>
            </w:r>
          </w:p>
          <w:p w:rsidR="002A627F" w:rsidRPr="006A5FF6" w:rsidP="00451068">
            <w:pPr>
              <w:pStyle w:val="BodyTextIntro"/>
              <w:numPr>
                <w:ilvl w:val="0"/>
                <w:numId w:val="25"/>
              </w:numPr>
              <w:spacing w:before="0" w:after="0"/>
            </w:pPr>
            <w:r w:rsidRPr="006A5FF6">
              <w:t>a standard laboratory, or,</w:t>
            </w:r>
          </w:p>
          <w:p w:rsidR="002A627F" w:rsidRPr="006A5FF6" w:rsidP="00451068">
            <w:pPr>
              <w:pStyle w:val="BodyTextIntro"/>
              <w:numPr>
                <w:ilvl w:val="0"/>
                <w:numId w:val="25"/>
              </w:numPr>
              <w:spacing w:before="0" w:after="0"/>
            </w:pPr>
            <w:r w:rsidRPr="006A5FF6">
              <w:t>a standard transfusion/</w:t>
            </w:r>
            <w:r>
              <w:t>immune-</w:t>
            </w:r>
            <w:r w:rsidRPr="006A5FF6">
              <w:t xml:space="preserve">haematology laboratory with relevant equipment, </w:t>
            </w:r>
          </w:p>
          <w:p w:rsidR="002A627F" w:rsidRPr="006A5FF6" w:rsidP="00451068">
            <w:pPr>
              <w:pStyle w:val="BodyTextIntro"/>
              <w:numPr>
                <w:ilvl w:val="0"/>
                <w:numId w:val="25"/>
              </w:numPr>
              <w:spacing w:before="0" w:after="0"/>
            </w:pPr>
            <w:r w:rsidRPr="006A5FF6">
              <w:t xml:space="preserve">a molecular biology laboratory </w:t>
            </w:r>
          </w:p>
          <w:p w:rsidR="002A627F" w:rsidRPr="006A5FF6" w:rsidP="00451068">
            <w:pPr>
              <w:pStyle w:val="BodyTextIntro"/>
              <w:numPr>
                <w:ilvl w:val="0"/>
                <w:numId w:val="25"/>
              </w:numPr>
              <w:spacing w:before="0" w:after="0"/>
            </w:pPr>
            <w:r w:rsidRPr="006A5FF6">
              <w:t>a standard microbiology laboratory</w:t>
            </w:r>
          </w:p>
          <w:p w:rsidR="002A627F" w:rsidRPr="006A5FF6" w:rsidP="00451068">
            <w:pPr>
              <w:pStyle w:val="BodyTextIntro"/>
              <w:numPr>
                <w:ilvl w:val="0"/>
                <w:numId w:val="25"/>
              </w:numPr>
              <w:spacing w:before="0" w:after="0"/>
            </w:pPr>
            <w:r w:rsidRPr="006A5FF6">
              <w:t>a standard haematology laboratory</w:t>
            </w:r>
          </w:p>
          <w:p w:rsidR="002A627F" w:rsidP="00451068">
            <w:pPr>
              <w:pStyle w:val="BodyTextIntro"/>
              <w:numPr>
                <w:ilvl w:val="0"/>
                <w:numId w:val="25"/>
              </w:numPr>
              <w:spacing w:before="0" w:after="120"/>
            </w:pPr>
            <w:r w:rsidRPr="006A5FF6">
              <w:t>a computer room (or other access to computers e.g. library services or in the laboratory)</w:t>
            </w:r>
          </w:p>
          <w:p w:rsidR="000269A2" w:rsidRPr="00D05AF8" w:rsidP="006E46DF">
            <w:pPr>
              <w:tabs>
                <w:tab w:val="left" w:pos="576"/>
              </w:tabs>
              <w:jc w:val="both"/>
            </w:pPr>
            <w:r w:rsidRPr="008D6E98">
              <w:t>Facilities will include a classroom with computers with relevant software installed for online learning, internet access, desks, chairs, white/chalk board and projector capabilities.</w:t>
            </w:r>
          </w:p>
        </w:tc>
      </w:tr>
      <w:tr w:rsidTr="006E46DF">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2A627F" w:rsidRPr="005010ED" w:rsidP="006E46DF">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2A627F" w:rsidRPr="002A627F" w:rsidP="006E46DF">
            <w:pPr>
              <w:tabs>
                <w:tab w:val="left" w:pos="576"/>
              </w:tabs>
              <w:spacing w:before="60" w:after="60"/>
              <w:jc w:val="both"/>
              <w:rPr>
                <w:rFonts w:ascii="Calibri" w:hAnsi="Calibri" w:cs="Calibri"/>
                <w:b/>
                <w:color w:val="auto"/>
              </w:rPr>
            </w:pPr>
            <w:r w:rsidRPr="002A627F">
              <w:rPr>
                <w:rFonts w:ascii="Calibri" w:hAnsi="Calibri" w:cs="Calibri"/>
                <w:b/>
                <w:color w:val="auto"/>
              </w:rPr>
              <w:t>MSL925004 – Analyse data and report results</w:t>
            </w:r>
          </w:p>
          <w:p w:rsidR="002A627F" w:rsidP="006E46DF">
            <w:pPr>
              <w:tabs>
                <w:tab w:val="left" w:pos="576"/>
              </w:tabs>
              <w:spacing w:after="0"/>
              <w:jc w:val="both"/>
              <w:rPr>
                <w:rFonts w:ascii="Calibri" w:hAnsi="Calibri" w:cs="Calibri"/>
                <w:color w:val="auto"/>
              </w:rPr>
            </w:pPr>
            <w:r>
              <w:rPr>
                <w:rFonts w:ascii="Calibri" w:hAnsi="Calibri" w:cs="Calibri"/>
                <w:color w:val="auto"/>
              </w:rPr>
              <w:t xml:space="preserve">Access is required to the </w:t>
            </w:r>
            <w:r w:rsidRPr="002A627F">
              <w:rPr>
                <w:rFonts w:ascii="Calibri" w:hAnsi="Calibri" w:cs="Calibri"/>
                <w:color w:val="auto"/>
              </w:rPr>
              <w:t>use of suitable facilities, equi</w:t>
            </w:r>
            <w:r>
              <w:rPr>
                <w:rFonts w:ascii="Calibri" w:hAnsi="Calibri" w:cs="Calibri"/>
                <w:color w:val="auto"/>
              </w:rPr>
              <w:t xml:space="preserve">pment and resources, including data sets and records, calculator, </w:t>
            </w:r>
            <w:r w:rsidRPr="002A627F">
              <w:rPr>
                <w:rFonts w:ascii="Calibri" w:hAnsi="Calibri" w:cs="Calibri"/>
                <w:color w:val="auto"/>
              </w:rPr>
              <w:t>computer and relevant software, including spreadsheets, databases and statistical packages or laboratory inf</w:t>
            </w:r>
            <w:r>
              <w:rPr>
                <w:rFonts w:ascii="Calibri" w:hAnsi="Calibri" w:cs="Calibri"/>
                <w:color w:val="auto"/>
              </w:rPr>
              <w:t xml:space="preserve">ormation system </w:t>
            </w:r>
            <w:r w:rsidRPr="002A627F">
              <w:rPr>
                <w:rFonts w:ascii="Calibri" w:hAnsi="Calibri" w:cs="Calibri"/>
                <w:color w:val="auto"/>
              </w:rPr>
              <w:t>relevant workplace procedures.</w:t>
            </w:r>
          </w:p>
          <w:p w:rsidR="002A627F" w:rsidRPr="002A627F" w:rsidP="006E46DF">
            <w:pPr>
              <w:tabs>
                <w:tab w:val="left" w:pos="576"/>
              </w:tabs>
              <w:spacing w:before="60" w:after="60"/>
              <w:jc w:val="both"/>
              <w:rPr>
                <w:rFonts w:ascii="Calibri" w:hAnsi="Calibri" w:cs="Calibri"/>
                <w:b/>
                <w:color w:val="auto"/>
              </w:rPr>
            </w:pPr>
            <w:r w:rsidRPr="002A627F">
              <w:rPr>
                <w:rFonts w:ascii="Calibri" w:hAnsi="Calibri" w:cs="Calibri"/>
                <w:b/>
                <w:color w:val="auto"/>
              </w:rPr>
              <w:t>MSL935007 – Monitor the quality of test results and data</w:t>
            </w:r>
          </w:p>
          <w:p w:rsidR="002A627F" w:rsidP="006E46DF">
            <w:pPr>
              <w:tabs>
                <w:tab w:val="left" w:pos="576"/>
              </w:tabs>
              <w:spacing w:after="0"/>
              <w:jc w:val="both"/>
              <w:rPr>
                <w:rFonts w:ascii="Calibri" w:hAnsi="Calibri" w:cs="Calibri"/>
                <w:color w:val="auto"/>
              </w:rPr>
            </w:pPr>
            <w:r>
              <w:rPr>
                <w:rFonts w:ascii="Calibri" w:hAnsi="Calibri" w:cs="Calibri"/>
                <w:color w:val="auto"/>
              </w:rPr>
              <w:t xml:space="preserve">Access is required to the </w:t>
            </w:r>
            <w:r w:rsidRPr="002A627F">
              <w:rPr>
                <w:rFonts w:ascii="Calibri" w:hAnsi="Calibri" w:cs="Calibri"/>
                <w:color w:val="auto"/>
              </w:rPr>
              <w:t>use of suitable facilities, equi</w:t>
            </w:r>
            <w:r>
              <w:rPr>
                <w:rFonts w:ascii="Calibri" w:hAnsi="Calibri" w:cs="Calibri"/>
                <w:color w:val="auto"/>
              </w:rPr>
              <w:t xml:space="preserve">pment and resources, including </w:t>
            </w:r>
            <w:r w:rsidRPr="002A627F">
              <w:rPr>
                <w:rFonts w:ascii="Calibri" w:hAnsi="Calibri" w:cs="Calibri"/>
                <w:color w:val="auto"/>
              </w:rPr>
              <w:t>workplace quality assurance procedures based on Australian and/or international standards, and workplace</w:t>
            </w:r>
            <w:r>
              <w:rPr>
                <w:rFonts w:ascii="Calibri" w:hAnsi="Calibri" w:cs="Calibri"/>
                <w:color w:val="auto"/>
              </w:rPr>
              <w:t xml:space="preserve"> quality manuals and procedures </w:t>
            </w:r>
            <w:r w:rsidRPr="002A627F">
              <w:rPr>
                <w:rFonts w:ascii="Calibri" w:hAnsi="Calibri" w:cs="Calibri"/>
                <w:color w:val="auto"/>
              </w:rPr>
              <w:t xml:space="preserve">technical records of sampling and testing activities, and instrument </w:t>
            </w:r>
            <w:r>
              <w:rPr>
                <w:rFonts w:ascii="Calibri" w:hAnsi="Calibri" w:cs="Calibri"/>
                <w:color w:val="auto"/>
              </w:rPr>
              <w:t xml:space="preserve">calibration/performance records appropriate software </w:t>
            </w:r>
            <w:r w:rsidRPr="002A627F">
              <w:rPr>
                <w:rFonts w:ascii="Calibri" w:hAnsi="Calibri" w:cs="Calibri"/>
                <w:color w:val="auto"/>
              </w:rPr>
              <w:t>samples, sampling and testing equipment, instruments and materials.</w:t>
            </w:r>
          </w:p>
          <w:p w:rsidR="002A627F" w:rsidRPr="002A627F" w:rsidP="006E46DF">
            <w:pPr>
              <w:tabs>
                <w:tab w:val="left" w:pos="576"/>
              </w:tabs>
              <w:spacing w:before="60" w:after="60"/>
              <w:jc w:val="both"/>
              <w:rPr>
                <w:rFonts w:ascii="Calibri" w:hAnsi="Calibri" w:cs="Calibri"/>
                <w:b/>
              </w:rPr>
            </w:pPr>
            <w:r w:rsidRPr="002A627F">
              <w:rPr>
                <w:rFonts w:ascii="Calibri" w:hAnsi="Calibri" w:cs="Calibri"/>
                <w:b/>
              </w:rPr>
              <w:t>MSL975046 - Perform complex tests to measure chemical properties of materials</w:t>
            </w:r>
          </w:p>
          <w:p w:rsidR="002A627F" w:rsidP="006E46DF">
            <w:pPr>
              <w:tabs>
                <w:tab w:val="left" w:pos="576"/>
              </w:tabs>
              <w:spacing w:after="0"/>
              <w:jc w:val="both"/>
              <w:rPr>
                <w:rFonts w:ascii="Calibri" w:hAnsi="Calibri" w:cs="Calibri"/>
              </w:rPr>
            </w:pPr>
            <w:r>
              <w:rPr>
                <w:rFonts w:ascii="Calibri" w:hAnsi="Calibri" w:cs="Calibri"/>
              </w:rPr>
              <w:t xml:space="preserve">Access is required to the </w:t>
            </w:r>
            <w:r w:rsidRPr="00D12A05">
              <w:rPr>
                <w:rFonts w:ascii="Calibri" w:hAnsi="Calibri" w:cs="Calibri"/>
              </w:rPr>
              <w:t>use of suitable facilities, equi</w:t>
            </w:r>
            <w:r>
              <w:rPr>
                <w:rFonts w:ascii="Calibri" w:hAnsi="Calibri" w:cs="Calibri"/>
              </w:rPr>
              <w:t xml:space="preserve">pment and resources, including </w:t>
            </w:r>
            <w:r w:rsidRPr="00D12A05">
              <w:rPr>
                <w:rFonts w:ascii="Calibri" w:hAnsi="Calibri" w:cs="Calibri"/>
              </w:rPr>
              <w:t>a s</w:t>
            </w:r>
            <w:r>
              <w:rPr>
                <w:rFonts w:ascii="Calibri" w:hAnsi="Calibri" w:cs="Calibri"/>
              </w:rPr>
              <w:t xml:space="preserve">tandard laboratory, </w:t>
            </w:r>
            <w:r w:rsidRPr="00D12A05">
              <w:rPr>
                <w:rFonts w:ascii="Calibri" w:hAnsi="Calibri" w:cs="Calibri"/>
              </w:rPr>
              <w:t>specialised analytical instruments, laboratory reagents and equipment, standard operating procedures (SOPs) and test methods.</w:t>
            </w:r>
          </w:p>
          <w:p w:rsidR="002A627F" w:rsidRPr="002A627F" w:rsidP="006E46DF">
            <w:pPr>
              <w:tabs>
                <w:tab w:val="left" w:pos="576"/>
              </w:tabs>
              <w:spacing w:before="60" w:after="60"/>
              <w:jc w:val="both"/>
              <w:rPr>
                <w:b/>
              </w:rPr>
            </w:pPr>
            <w:r w:rsidRPr="002A627F">
              <w:rPr>
                <w:b/>
              </w:rPr>
              <w:t>MSL975047 - Apply complex instrumental techniques</w:t>
            </w:r>
          </w:p>
          <w:p w:rsidR="002A627F" w:rsidP="006E46DF">
            <w:pPr>
              <w:tabs>
                <w:tab w:val="left" w:pos="576"/>
              </w:tabs>
              <w:spacing w:after="0"/>
              <w:jc w:val="both"/>
            </w:pPr>
            <w:r>
              <w:rPr>
                <w:rFonts w:ascii="Calibri" w:hAnsi="Calibri" w:cs="Calibri"/>
              </w:rPr>
              <w:t xml:space="preserve">Access is required to the </w:t>
            </w:r>
            <w:r w:rsidRPr="00D12A05">
              <w:rPr>
                <w:rFonts w:ascii="Calibri" w:hAnsi="Calibri" w:cs="Calibri"/>
              </w:rPr>
              <w:t>use of suitable facilities, equi</w:t>
            </w:r>
            <w:r>
              <w:rPr>
                <w:rFonts w:ascii="Calibri" w:hAnsi="Calibri" w:cs="Calibri"/>
              </w:rPr>
              <w:t xml:space="preserve">pment and resources, including </w:t>
            </w:r>
            <w:r w:rsidRPr="00D12A05">
              <w:rPr>
                <w:rFonts w:ascii="Calibri" w:hAnsi="Calibri" w:cs="Calibri"/>
              </w:rPr>
              <w:t>a s</w:t>
            </w:r>
            <w:r>
              <w:rPr>
                <w:rFonts w:ascii="Calibri" w:hAnsi="Calibri" w:cs="Calibri"/>
              </w:rPr>
              <w:t xml:space="preserve">tandard laboratory, </w:t>
            </w:r>
            <w:r w:rsidRPr="00D12A05">
              <w:rPr>
                <w:rFonts w:ascii="Calibri" w:hAnsi="Calibri" w:cs="Calibri"/>
              </w:rPr>
              <w:t>specialised analytical instruments, laboratory reagents and equipment, standard operating procedures (SOPs) and test methods.</w:t>
            </w:r>
          </w:p>
          <w:p w:rsidR="002A627F" w:rsidRPr="002A627F" w:rsidP="006E46DF">
            <w:pPr>
              <w:tabs>
                <w:tab w:val="left" w:pos="576"/>
              </w:tabs>
              <w:spacing w:before="60" w:after="60"/>
              <w:jc w:val="both"/>
              <w:rPr>
                <w:b/>
              </w:rPr>
            </w:pPr>
            <w:r w:rsidRPr="002A627F">
              <w:rPr>
                <w:b/>
              </w:rPr>
              <w:t>MSL975048 - Apply routine spectrometric techniques</w:t>
            </w:r>
          </w:p>
          <w:p w:rsidR="002A627F" w:rsidP="006E46DF">
            <w:pPr>
              <w:tabs>
                <w:tab w:val="left" w:pos="576"/>
              </w:tabs>
              <w:spacing w:after="0"/>
              <w:jc w:val="both"/>
            </w:pPr>
            <w:r>
              <w:rPr>
                <w:rFonts w:ascii="Calibri" w:hAnsi="Calibri" w:cs="Calibri"/>
              </w:rPr>
              <w:t xml:space="preserve">Access is required to the </w:t>
            </w:r>
            <w:r w:rsidRPr="00D12A05">
              <w:rPr>
                <w:rFonts w:ascii="Calibri" w:hAnsi="Calibri" w:cs="Calibri"/>
              </w:rPr>
              <w:t>use of suitable facilities, equi</w:t>
            </w:r>
            <w:r>
              <w:rPr>
                <w:rFonts w:ascii="Calibri" w:hAnsi="Calibri" w:cs="Calibri"/>
              </w:rPr>
              <w:t xml:space="preserve">pment and resources, including </w:t>
            </w:r>
            <w:r w:rsidRPr="00D12A05">
              <w:rPr>
                <w:rFonts w:ascii="Calibri" w:hAnsi="Calibri" w:cs="Calibri"/>
              </w:rPr>
              <w:t>a s</w:t>
            </w:r>
            <w:r>
              <w:rPr>
                <w:rFonts w:ascii="Calibri" w:hAnsi="Calibri" w:cs="Calibri"/>
              </w:rPr>
              <w:t xml:space="preserve">tandard laboratory, appropriate </w:t>
            </w:r>
            <w:r w:rsidRPr="00D12A05">
              <w:rPr>
                <w:rFonts w:ascii="Calibri" w:hAnsi="Calibri" w:cs="Calibri"/>
              </w:rPr>
              <w:t>spectrometers, laboratory reagents and equipment, standard operating procedures (SOPs) and test methods.</w:t>
            </w:r>
          </w:p>
          <w:p w:rsidR="002A627F" w:rsidRPr="002A627F" w:rsidP="006E46DF">
            <w:pPr>
              <w:tabs>
                <w:tab w:val="left" w:pos="576"/>
              </w:tabs>
              <w:spacing w:before="60" w:after="60"/>
              <w:jc w:val="both"/>
              <w:rPr>
                <w:b/>
              </w:rPr>
            </w:pPr>
            <w:r w:rsidRPr="002A627F">
              <w:rPr>
                <w:b/>
              </w:rPr>
              <w:t>MSL975049 - Apply routine electrometric techniques</w:t>
            </w:r>
          </w:p>
          <w:p w:rsidR="002A627F" w:rsidRPr="00893909" w:rsidP="006E46DF">
            <w:pPr>
              <w:tabs>
                <w:tab w:val="left" w:pos="576"/>
              </w:tabs>
              <w:spacing w:after="0"/>
              <w:jc w:val="both"/>
            </w:pPr>
            <w:r>
              <w:rPr>
                <w:rFonts w:ascii="Calibri" w:hAnsi="Calibri" w:cs="Calibri"/>
              </w:rPr>
              <w:t xml:space="preserve">Access is required to the </w:t>
            </w:r>
            <w:r w:rsidRPr="00D12A05">
              <w:rPr>
                <w:rFonts w:ascii="Calibri" w:hAnsi="Calibri" w:cs="Calibri"/>
              </w:rPr>
              <w:t>use of suitable facilities, equi</w:t>
            </w:r>
            <w:r>
              <w:rPr>
                <w:rFonts w:ascii="Calibri" w:hAnsi="Calibri" w:cs="Calibri"/>
              </w:rPr>
              <w:t xml:space="preserve">pment and resources, including </w:t>
            </w:r>
            <w:r w:rsidRPr="00D12A05">
              <w:rPr>
                <w:rFonts w:ascii="Calibri" w:hAnsi="Calibri" w:cs="Calibri"/>
              </w:rPr>
              <w:t>a s</w:t>
            </w:r>
            <w:r>
              <w:rPr>
                <w:rFonts w:ascii="Calibri" w:hAnsi="Calibri" w:cs="Calibri"/>
              </w:rPr>
              <w:t xml:space="preserve">tandard laboratory, </w:t>
            </w:r>
            <w:r w:rsidRPr="00D12A05">
              <w:rPr>
                <w:rFonts w:ascii="Calibri" w:hAnsi="Calibri" w:cs="Calibri"/>
              </w:rPr>
              <w:t>routine electrometric equipment, laboratory reagents and equipment, standard operating procedures (SOPs) and test methods.</w:t>
            </w:r>
          </w:p>
        </w:tc>
      </w:tr>
      <w:tr w:rsidTr="006E46DF">
        <w:tblPrEx>
          <w:tblW w:w="4773" w:type="pct"/>
          <w:tblCellMar>
            <w:top w:w="57" w:type="dxa"/>
            <w:left w:w="57" w:type="dxa"/>
            <w:bottom w:w="57" w:type="dxa"/>
            <w:right w:w="57" w:type="dxa"/>
          </w:tblCellMar>
          <w:tblLook w:val="06A0"/>
        </w:tblPrEx>
        <w:trPr>
          <w:cantSplit/>
        </w:trPr>
        <w:tc>
          <w:tcPr>
            <w:tcW w:w="922" w:type="pct"/>
            <w:tcBorders>
              <w:left w:val="none" w:sz="0" w:space="0" w:color="auto"/>
            </w:tcBorders>
            <w:shd w:val="clear" w:color="auto" w:fill="C7C5E0"/>
          </w:tcPr>
          <w:p w:rsidR="00342AAD" w:rsidRPr="00C30035" w:rsidP="006E46DF">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342AAD" w:rsidRPr="00A24859" w:rsidP="006E46DF">
            <w:pPr>
              <w:spacing w:after="0"/>
              <w:rPr>
                <w:rStyle w:val="SubtleEmphasis"/>
                <w:i w:val="0"/>
              </w:rPr>
            </w:pPr>
          </w:p>
        </w:tc>
        <w:tc>
          <w:tcPr>
            <w:tcW w:w="4078" w:type="pct"/>
            <w:shd w:val="clear" w:color="auto" w:fill="auto"/>
          </w:tcPr>
          <w:p w:rsidR="00342AAD" w:rsidRPr="008161F1" w:rsidP="006E46DF">
            <w:pPr>
              <w:tabs>
                <w:tab w:val="left" w:pos="576"/>
              </w:tabs>
              <w:rPr>
                <w:b/>
              </w:rPr>
            </w:pPr>
            <w:r w:rsidRPr="008161F1">
              <w:rPr>
                <w:b/>
              </w:rPr>
              <w:t>The following minimum requirements have been identified for trainers and assessors;</w:t>
            </w:r>
          </w:p>
          <w:p w:rsidR="00342AAD" w:rsidRPr="006A5FF6" w:rsidP="00451068">
            <w:pPr>
              <w:pStyle w:val="ListParagraph"/>
              <w:numPr>
                <w:ilvl w:val="0"/>
                <w:numId w:val="25"/>
              </w:numPr>
              <w:tabs>
                <w:tab w:val="left" w:pos="576"/>
              </w:tabs>
              <w:spacing w:after="0"/>
            </w:pPr>
            <w:r w:rsidRPr="006A5FF6">
              <w:t xml:space="preserve">Minimum qualification of </w:t>
            </w:r>
            <w:r w:rsidR="00DD56F6">
              <w:t>MSL5</w:t>
            </w:r>
            <w:r>
              <w:t xml:space="preserve">0118 </w:t>
            </w:r>
            <w:r w:rsidR="00DD56F6">
              <w:t>–</w:t>
            </w:r>
            <w:r>
              <w:t xml:space="preserve"> </w:t>
            </w:r>
            <w:r w:rsidR="00DD56F6">
              <w:t>Diploma of Laboratory Technology</w:t>
            </w:r>
            <w:r w:rsidRPr="006A5FF6">
              <w:t xml:space="preserve"> or equivalent. </w:t>
            </w:r>
          </w:p>
          <w:p w:rsidR="00342AAD" w:rsidRPr="006A5FF6" w:rsidP="00451068">
            <w:pPr>
              <w:pStyle w:val="ListParagraph"/>
              <w:numPr>
                <w:ilvl w:val="0"/>
                <w:numId w:val="25"/>
              </w:numPr>
              <w:tabs>
                <w:tab w:val="left" w:pos="576"/>
              </w:tabs>
              <w:spacing w:after="0"/>
            </w:pPr>
            <w:r w:rsidRPr="006A5FF6">
              <w:t xml:space="preserve">Evidence of maintaining relevant and current industry professional development including ongoing exposure and development to maintain currency of industry skills. </w:t>
            </w:r>
          </w:p>
          <w:p w:rsidR="00342AAD" w:rsidP="00451068">
            <w:pPr>
              <w:pStyle w:val="ListParagraph"/>
              <w:numPr>
                <w:ilvl w:val="0"/>
                <w:numId w:val="25"/>
              </w:numPr>
              <w:tabs>
                <w:tab w:val="left" w:pos="576"/>
              </w:tabs>
              <w:spacing w:after="0"/>
            </w:pPr>
            <w:r>
              <w:t xml:space="preserve">TAE40116 Certificate IV in Training and Assessment or its successor </w:t>
            </w:r>
            <w:r w:rsidRPr="00DD56F6">
              <w:rPr>
                <w:b/>
              </w:rPr>
              <w:t>or,</w:t>
            </w:r>
          </w:p>
          <w:p w:rsidR="00342AAD" w:rsidP="006E46DF">
            <w:pPr>
              <w:tabs>
                <w:tab w:val="left" w:pos="576"/>
              </w:tabs>
              <w:spacing w:after="0"/>
            </w:pPr>
            <w:r>
              <w:t xml:space="preserve">         </w:t>
            </w:r>
            <w:r>
              <w:t xml:space="preserve">TAE40110 Certificate IV in Training and Assessment plus the following units: </w:t>
            </w:r>
          </w:p>
          <w:p w:rsidR="00342AAD" w:rsidP="006E46DF">
            <w:pPr>
              <w:tabs>
                <w:tab w:val="left" w:pos="576"/>
              </w:tabs>
              <w:spacing w:after="0"/>
            </w:pPr>
            <w:r>
              <w:t xml:space="preserve">         </w:t>
            </w:r>
            <w:r>
              <w:t xml:space="preserve">TAELLN411 (or its successor) </w:t>
            </w:r>
            <w:r w:rsidRPr="00342AAD">
              <w:rPr>
                <w:b/>
              </w:rPr>
              <w:t>or</w:t>
            </w:r>
            <w:r>
              <w:t xml:space="preserve"> TAELLN401A, </w:t>
            </w:r>
            <w:r w:rsidRPr="00342AAD">
              <w:rPr>
                <w:b/>
              </w:rPr>
              <w:t>and</w:t>
            </w:r>
            <w:r>
              <w:rPr>
                <w:b/>
              </w:rPr>
              <w:t>,</w:t>
            </w:r>
          </w:p>
          <w:p w:rsidR="00342AAD" w:rsidP="006E46DF">
            <w:pPr>
              <w:tabs>
                <w:tab w:val="left" w:pos="576"/>
              </w:tabs>
              <w:spacing w:after="0"/>
            </w:pPr>
            <w:r>
              <w:t xml:space="preserve">         </w:t>
            </w:r>
            <w:r>
              <w:t xml:space="preserve">TAEASS502 (or its successor) </w:t>
            </w:r>
            <w:r w:rsidRPr="00342AAD">
              <w:rPr>
                <w:b/>
              </w:rPr>
              <w:t>or</w:t>
            </w:r>
            <w:r>
              <w:t xml:space="preserve"> TAEASS502A </w:t>
            </w:r>
            <w:r w:rsidRPr="00342AAD">
              <w:rPr>
                <w:b/>
              </w:rPr>
              <w:t>or</w:t>
            </w:r>
            <w:r>
              <w:t xml:space="preserve"> TAEASS502B </w:t>
            </w:r>
            <w:r w:rsidRPr="00342AAD">
              <w:rPr>
                <w:b/>
              </w:rPr>
              <w:t>or</w:t>
            </w:r>
            <w:r>
              <w:rPr>
                <w:b/>
              </w:rPr>
              <w:t>,</w:t>
            </w:r>
          </w:p>
          <w:p w:rsidR="00342AAD" w:rsidRPr="006A5FF6" w:rsidP="00451068">
            <w:pPr>
              <w:pStyle w:val="ListParagraph"/>
              <w:numPr>
                <w:ilvl w:val="0"/>
                <w:numId w:val="25"/>
              </w:numPr>
              <w:tabs>
                <w:tab w:val="left" w:pos="576"/>
              </w:tabs>
              <w:spacing w:after="0"/>
            </w:pPr>
            <w:r>
              <w:t>A diploma or higher level qualification in adult education</w:t>
            </w:r>
            <w:r w:rsidRPr="006A5FF6">
              <w:t xml:space="preserve">. </w:t>
            </w:r>
          </w:p>
          <w:p w:rsidR="00342AAD" w:rsidRPr="00D05AF8" w:rsidP="00451068">
            <w:pPr>
              <w:pStyle w:val="ListParagraph"/>
              <w:numPr>
                <w:ilvl w:val="0"/>
                <w:numId w:val="25"/>
              </w:numPr>
              <w:tabs>
                <w:tab w:val="left" w:pos="576"/>
              </w:tabs>
            </w:pPr>
            <w:r w:rsidRPr="006A5FF6">
              <w:t>Evidence of maintaining Training and Assessment Qualifications and Professional Development, including ongoing development in current training and assessment practice.</w:t>
            </w:r>
          </w:p>
        </w:tc>
      </w:tr>
      <w:tr w:rsidTr="006E46DF">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342AAD" w:rsidRPr="005010ED" w:rsidP="006E46DF">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342AAD" w:rsidRPr="00601462" w:rsidP="006E46DF">
            <w:pPr>
              <w:pStyle w:val="BodyTextIntro"/>
              <w:spacing w:after="120"/>
            </w:pPr>
            <w:r w:rsidRPr="00601462">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342AAD" w:rsidP="006E46DF">
            <w:pPr>
              <w:pStyle w:val="BodyTextIntro"/>
              <w:spacing w:after="120"/>
            </w:pPr>
            <w:r>
              <w:t xml:space="preserve">Online teaching and learning and assessment capabilities. Software packages such as Laboratory Information Management Systems (LIMS, simulated or real), Microsoft Word, and Microsoft Excel are all available on classroom computers. </w:t>
            </w:r>
          </w:p>
          <w:p w:rsidR="00342AAD" w:rsidRPr="00D05AF8" w:rsidP="006E46DF">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0269A2" w:rsidP="000269A2">
      <w:pPr>
        <w:sectPr w:rsidSect="000269A2">
          <w:pgSz w:w="16838" w:h="11906" w:orient="landscape"/>
          <w:pgMar w:top="1276" w:right="1701" w:bottom="991" w:left="1232" w:header="708" w:footer="338" w:gutter="0"/>
          <w:cols w:space="708"/>
          <w:docGrid w:linePitch="360"/>
        </w:sectPr>
      </w:pPr>
    </w:p>
    <w:p w:rsidR="000269A2" w:rsidRPr="001E4CD5" w:rsidP="000269A2">
      <w:pPr>
        <w:pStyle w:val="Heading3"/>
        <w:spacing w:before="240"/>
      </w:pPr>
      <w:bookmarkStart w:id="73" w:name="_Toc535849577"/>
      <w:bookmarkStart w:id="74" w:name="_Toc33773976"/>
      <w:r w:rsidRPr="006E0267">
        <w:t>2.</w:t>
      </w:r>
      <w:r>
        <w:t>7</w:t>
      </w:r>
      <w:r w:rsidRPr="006E0267">
        <w:tab/>
        <w:t>Industry Engagement</w:t>
      </w:r>
      <w:bookmarkEnd w:id="73"/>
      <w:bookmarkEnd w:id="74"/>
    </w:p>
    <w:p w:rsidR="000269A2" w:rsidRPr="00D66908" w:rsidP="000269A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0269A2" w:rsidP="000269A2">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
      <w:tblGrid>
        <w:gridCol w:w="427"/>
        <w:gridCol w:w="2471"/>
        <w:gridCol w:w="2059"/>
        <w:gridCol w:w="2126"/>
        <w:gridCol w:w="1276"/>
        <w:gridCol w:w="5536"/>
      </w:tblGrid>
      <w:tr w:rsidTr="002F722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Ex>
        <w:trPr>
          <w:cantSplit/>
          <w:tblHeader/>
        </w:trPr>
        <w:tc>
          <w:tcPr>
            <w:tcW w:w="427" w:type="dxa"/>
            <w:shd w:val="clear" w:color="auto" w:fill="C7C5E0"/>
            <w:vAlign w:val="center"/>
          </w:tcPr>
          <w:p w:rsidR="000269A2" w:rsidRPr="00265889" w:rsidP="002F722E">
            <w:pPr>
              <w:spacing w:after="0"/>
            </w:pPr>
            <w:r w:rsidRPr="001F1065">
              <w:rPr>
                <w:rFonts w:ascii="Calibri" w:hAnsi="Calibri" w:cs="Calibri"/>
                <w:b w:val="0"/>
                <w:color w:val="C7C5E0"/>
                <w:szCs w:val="20"/>
              </w:rPr>
              <w:t>No.</w:t>
            </w:r>
          </w:p>
        </w:tc>
        <w:tc>
          <w:tcPr>
            <w:tcW w:w="2471" w:type="dxa"/>
            <w:shd w:val="clear" w:color="auto" w:fill="C7C5E0"/>
            <w:vAlign w:val="center"/>
          </w:tcPr>
          <w:p w:rsidR="000269A2" w:rsidRPr="00265889" w:rsidP="002F722E">
            <w:pPr>
              <w:spacing w:after="0"/>
            </w:pPr>
            <w:r w:rsidRPr="00265889">
              <w:t>Industry/Organisation</w:t>
            </w:r>
          </w:p>
        </w:tc>
        <w:tc>
          <w:tcPr>
            <w:tcW w:w="2059" w:type="dxa"/>
            <w:shd w:val="clear" w:color="auto" w:fill="C7C5E0"/>
            <w:vAlign w:val="center"/>
          </w:tcPr>
          <w:p w:rsidR="000269A2" w:rsidRPr="00265889" w:rsidP="002F722E">
            <w:pPr>
              <w:spacing w:after="0"/>
            </w:pPr>
            <w:r w:rsidRPr="00265889">
              <w:t>Representative Name</w:t>
            </w:r>
          </w:p>
        </w:tc>
        <w:tc>
          <w:tcPr>
            <w:tcW w:w="2126" w:type="dxa"/>
            <w:shd w:val="clear" w:color="auto" w:fill="C7C5E0"/>
            <w:vAlign w:val="center"/>
          </w:tcPr>
          <w:p w:rsidR="000269A2" w:rsidRPr="00265889" w:rsidP="002F722E">
            <w:pPr>
              <w:spacing w:after="0"/>
            </w:pPr>
            <w:r w:rsidRPr="00265889">
              <w:t>Contact Details</w:t>
            </w:r>
          </w:p>
          <w:p w:rsidR="000269A2" w:rsidRPr="00265889" w:rsidP="002F722E">
            <w:pPr>
              <w:spacing w:after="0"/>
            </w:pPr>
            <w:r w:rsidRPr="00265889">
              <w:t>(Email/Telephone)</w:t>
            </w:r>
          </w:p>
        </w:tc>
        <w:tc>
          <w:tcPr>
            <w:tcW w:w="1276" w:type="dxa"/>
            <w:shd w:val="clear" w:color="auto" w:fill="C7C5E0"/>
            <w:vAlign w:val="center"/>
          </w:tcPr>
          <w:p w:rsidR="000269A2" w:rsidRPr="00265889" w:rsidP="002F722E">
            <w:pPr>
              <w:spacing w:after="0"/>
            </w:pPr>
            <w:r w:rsidRPr="00265889">
              <w:t>Date of Consultation</w:t>
            </w:r>
          </w:p>
        </w:tc>
        <w:tc>
          <w:tcPr>
            <w:tcW w:w="5536" w:type="dxa"/>
            <w:shd w:val="clear" w:color="auto" w:fill="C7C5E0"/>
            <w:vAlign w:val="center"/>
          </w:tcPr>
          <w:p w:rsidR="000269A2" w:rsidRPr="00265889" w:rsidP="002F722E">
            <w:pPr>
              <w:spacing w:after="0"/>
            </w:pPr>
            <w:r w:rsidRPr="00265889">
              <w:t>How did this engagement influence one or more of the following?</w:t>
            </w:r>
          </w:p>
          <w:p w:rsidR="000269A2" w:rsidRPr="00D302DC" w:rsidP="002F722E">
            <w:pPr>
              <w:pStyle w:val="Bulletslist"/>
              <w:spacing w:after="0"/>
            </w:pPr>
            <w:r w:rsidRPr="00D302DC">
              <w:rPr>
                <w:b w:val="0"/>
              </w:rPr>
              <w:t>Qualification/ Course / Skill set selection</w:t>
            </w:r>
          </w:p>
          <w:p w:rsidR="000269A2" w:rsidRPr="00D302DC" w:rsidP="002F722E">
            <w:pPr>
              <w:pStyle w:val="Bulletslist"/>
              <w:spacing w:after="0"/>
            </w:pPr>
            <w:r w:rsidRPr="00D302DC">
              <w:rPr>
                <w:b w:val="0"/>
              </w:rPr>
              <w:t>Elective selection and/or sequencing</w:t>
            </w:r>
          </w:p>
          <w:p w:rsidR="000269A2" w:rsidRPr="00D302DC" w:rsidP="002F722E">
            <w:pPr>
              <w:pStyle w:val="Bulletslist"/>
              <w:spacing w:after="0"/>
            </w:pPr>
            <w:r w:rsidRPr="00D302DC">
              <w:rPr>
                <w:b w:val="0"/>
              </w:rPr>
              <w:t>Mode of study</w:t>
            </w:r>
          </w:p>
          <w:p w:rsidR="000269A2" w:rsidRPr="00D302DC" w:rsidP="002F722E">
            <w:pPr>
              <w:pStyle w:val="Bulletslist"/>
              <w:spacing w:after="0"/>
            </w:pPr>
            <w:r w:rsidRPr="00D302DC">
              <w:rPr>
                <w:b w:val="0"/>
              </w:rPr>
              <w:t>Training Methods</w:t>
            </w:r>
          </w:p>
          <w:p w:rsidR="000269A2" w:rsidRPr="00D302DC" w:rsidP="002F722E">
            <w:pPr>
              <w:pStyle w:val="Bulletslist"/>
              <w:spacing w:after="0"/>
            </w:pPr>
            <w:r w:rsidRPr="00D302DC">
              <w:rPr>
                <w:b w:val="0"/>
              </w:rPr>
              <w:t>Assessment Methods</w:t>
            </w:r>
          </w:p>
          <w:p w:rsidR="000269A2" w:rsidRPr="00D302DC" w:rsidP="002F722E">
            <w:pPr>
              <w:pStyle w:val="Bulletslist"/>
              <w:spacing w:after="0"/>
            </w:pPr>
            <w:r w:rsidRPr="00D302DC">
              <w:rPr>
                <w:b w:val="0"/>
              </w:rPr>
              <w:t>Trainer and assessor requirements</w:t>
            </w:r>
          </w:p>
          <w:p w:rsidR="000269A2" w:rsidRPr="00152B13" w:rsidP="002F722E">
            <w:pPr>
              <w:pStyle w:val="Bulletslist"/>
              <w:spacing w:after="0"/>
              <w:rPr>
                <w:lang w:val="en-AU"/>
              </w:rPr>
            </w:pPr>
            <w:r w:rsidRPr="00D302DC">
              <w:rPr>
                <w:b w:val="0"/>
              </w:rPr>
              <w:t>Training and assessment resources and equipment</w:t>
            </w:r>
          </w:p>
          <w:p w:rsidR="000269A2" w:rsidRPr="00455DCF" w:rsidP="002F722E">
            <w:pPr>
              <w:pStyle w:val="Bulletslist"/>
              <w:spacing w:after="0"/>
            </w:pPr>
            <w:r w:rsidRPr="00152B13">
              <w:rPr>
                <w:b w:val="0"/>
                <w:lang w:val="en-AU"/>
              </w:rPr>
              <w:t>Contextualisation</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2F722E" w:rsidRPr="00704BD3" w:rsidP="002F722E">
            <w:pPr>
              <w:tabs>
                <w:tab w:val="left" w:pos="975"/>
              </w:tabs>
              <w:spacing w:after="0"/>
              <w:rPr>
                <w:rFonts w:cs="Calibri"/>
                <w:b/>
                <w:sz w:val="20"/>
                <w:szCs w:val="20"/>
              </w:rPr>
            </w:pPr>
            <w:r w:rsidRPr="00704BD3">
              <w:rPr>
                <w:rFonts w:cs="Calibri"/>
                <w:b/>
                <w:sz w:val="20"/>
                <w:szCs w:val="20"/>
              </w:rPr>
              <w:t>1</w:t>
            </w:r>
          </w:p>
        </w:tc>
        <w:tc>
          <w:tcPr>
            <w:tcW w:w="2471" w:type="dxa"/>
          </w:tcPr>
          <w:p w:rsidR="002F722E"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Manufacturing laboratories</w:t>
            </w:r>
          </w:p>
          <w:p w:rsidR="002F722E" w:rsidP="00451068">
            <w:pPr>
              <w:pStyle w:val="ListParagraph"/>
              <w:numPr>
                <w:ilvl w:val="0"/>
                <w:numId w:val="9"/>
              </w:numPr>
              <w:tabs>
                <w:tab w:val="left" w:pos="975"/>
              </w:tabs>
              <w:spacing w:after="0"/>
              <w:rPr>
                <w:rFonts w:cs="Calibri"/>
                <w:sz w:val="20"/>
                <w:szCs w:val="20"/>
              </w:rPr>
            </w:pPr>
            <w:r>
              <w:rPr>
                <w:rFonts w:cs="Calibri"/>
                <w:sz w:val="20"/>
                <w:szCs w:val="20"/>
              </w:rPr>
              <w:t>Personal care, household chemicals, detergents, therapeutics and cosmetic products</w:t>
            </w:r>
          </w:p>
          <w:p w:rsidR="002F722E" w:rsidP="00451068">
            <w:pPr>
              <w:pStyle w:val="ListParagraph"/>
              <w:numPr>
                <w:ilvl w:val="0"/>
                <w:numId w:val="9"/>
              </w:numPr>
              <w:tabs>
                <w:tab w:val="left" w:pos="975"/>
              </w:tabs>
              <w:spacing w:after="0"/>
              <w:rPr>
                <w:rFonts w:cs="Calibri"/>
                <w:sz w:val="20"/>
                <w:szCs w:val="20"/>
              </w:rPr>
            </w:pPr>
            <w:r>
              <w:rPr>
                <w:rFonts w:cs="Calibri"/>
                <w:sz w:val="20"/>
                <w:szCs w:val="20"/>
              </w:rPr>
              <w:t>Oil</w:t>
            </w:r>
          </w:p>
          <w:p w:rsidR="002F722E" w:rsidP="00451068">
            <w:pPr>
              <w:pStyle w:val="ListParagraph"/>
              <w:numPr>
                <w:ilvl w:val="0"/>
                <w:numId w:val="9"/>
              </w:numPr>
              <w:tabs>
                <w:tab w:val="left" w:pos="975"/>
              </w:tabs>
              <w:spacing w:after="0"/>
              <w:rPr>
                <w:rFonts w:cs="Calibri"/>
                <w:sz w:val="20"/>
                <w:szCs w:val="20"/>
              </w:rPr>
            </w:pPr>
            <w:r>
              <w:rPr>
                <w:rFonts w:cs="Calibri"/>
                <w:sz w:val="20"/>
                <w:szCs w:val="20"/>
              </w:rPr>
              <w:t>Pharmaceuticals</w:t>
            </w:r>
          </w:p>
          <w:p w:rsidR="002F722E" w:rsidP="00451068">
            <w:pPr>
              <w:pStyle w:val="ListParagraph"/>
              <w:numPr>
                <w:ilvl w:val="0"/>
                <w:numId w:val="9"/>
              </w:numPr>
              <w:tabs>
                <w:tab w:val="left" w:pos="975"/>
              </w:tabs>
              <w:spacing w:after="0"/>
              <w:rPr>
                <w:rFonts w:cs="Calibri"/>
                <w:sz w:val="20"/>
                <w:szCs w:val="20"/>
              </w:rPr>
            </w:pPr>
            <w:r>
              <w:rPr>
                <w:rFonts w:cs="Calibri"/>
                <w:sz w:val="20"/>
                <w:szCs w:val="20"/>
              </w:rPr>
              <w:t>Food/agriculture</w:t>
            </w:r>
          </w:p>
          <w:p w:rsidR="002F722E" w:rsidP="00451068">
            <w:pPr>
              <w:pStyle w:val="ListParagraph"/>
              <w:numPr>
                <w:ilvl w:val="0"/>
                <w:numId w:val="9"/>
              </w:numPr>
              <w:tabs>
                <w:tab w:val="left" w:pos="975"/>
              </w:tabs>
              <w:spacing w:after="0"/>
              <w:rPr>
                <w:rFonts w:cs="Calibri"/>
                <w:sz w:val="20"/>
                <w:szCs w:val="20"/>
              </w:rPr>
            </w:pPr>
            <w:r>
              <w:rPr>
                <w:rFonts w:cs="Calibri"/>
                <w:sz w:val="20"/>
                <w:szCs w:val="20"/>
              </w:rPr>
              <w:t>Chemicals</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Diagnostic laboratories</w:t>
            </w:r>
          </w:p>
          <w:p w:rsidR="002F722E" w:rsidP="00451068">
            <w:pPr>
              <w:pStyle w:val="ListParagraph"/>
              <w:numPr>
                <w:ilvl w:val="0"/>
                <w:numId w:val="10"/>
              </w:numPr>
              <w:tabs>
                <w:tab w:val="left" w:pos="975"/>
              </w:tabs>
              <w:spacing w:after="0"/>
              <w:rPr>
                <w:rFonts w:cs="Calibri"/>
                <w:sz w:val="20"/>
                <w:szCs w:val="20"/>
              </w:rPr>
            </w:pPr>
            <w:r>
              <w:rPr>
                <w:rFonts w:cs="Calibri"/>
                <w:sz w:val="20"/>
                <w:szCs w:val="20"/>
              </w:rPr>
              <w:t>Biomedical</w:t>
            </w:r>
          </w:p>
          <w:p w:rsidR="002F722E" w:rsidP="00451068">
            <w:pPr>
              <w:pStyle w:val="ListParagraph"/>
              <w:numPr>
                <w:ilvl w:val="0"/>
                <w:numId w:val="10"/>
              </w:numPr>
              <w:tabs>
                <w:tab w:val="left" w:pos="975"/>
              </w:tabs>
              <w:spacing w:after="0"/>
              <w:rPr>
                <w:rFonts w:cs="Calibri"/>
                <w:sz w:val="20"/>
                <w:szCs w:val="20"/>
              </w:rPr>
            </w:pPr>
            <w:r>
              <w:rPr>
                <w:rFonts w:cs="Calibri"/>
                <w:sz w:val="20"/>
                <w:szCs w:val="20"/>
              </w:rPr>
              <w:t>Pathology</w:t>
            </w:r>
          </w:p>
          <w:p w:rsidR="002F722E" w:rsidP="00451068">
            <w:pPr>
              <w:pStyle w:val="ListParagraph"/>
              <w:numPr>
                <w:ilvl w:val="0"/>
                <w:numId w:val="10"/>
              </w:numPr>
              <w:tabs>
                <w:tab w:val="left" w:pos="975"/>
              </w:tabs>
              <w:spacing w:after="0"/>
              <w:rPr>
                <w:rFonts w:cs="Calibri"/>
                <w:sz w:val="20"/>
                <w:szCs w:val="20"/>
              </w:rPr>
            </w:pPr>
            <w:r>
              <w:rPr>
                <w:rFonts w:cs="Calibri"/>
                <w:sz w:val="20"/>
                <w:szCs w:val="20"/>
              </w:rPr>
              <w:t>Veterinary</w:t>
            </w:r>
          </w:p>
          <w:p w:rsidR="002F722E" w:rsidP="00451068">
            <w:pPr>
              <w:pStyle w:val="ListParagraph"/>
              <w:numPr>
                <w:ilvl w:val="0"/>
                <w:numId w:val="10"/>
              </w:numPr>
              <w:tabs>
                <w:tab w:val="left" w:pos="975"/>
              </w:tabs>
              <w:spacing w:after="0"/>
              <w:rPr>
                <w:rFonts w:cs="Calibri"/>
                <w:sz w:val="20"/>
                <w:szCs w:val="20"/>
              </w:rPr>
            </w:pPr>
            <w:r>
              <w:rPr>
                <w:rFonts w:cs="Calibri"/>
                <w:sz w:val="20"/>
                <w:szCs w:val="20"/>
              </w:rPr>
              <w:t>Biosecurity</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Analytical laboratories</w:t>
            </w:r>
          </w:p>
          <w:p w:rsidR="002F722E" w:rsidP="00451068">
            <w:pPr>
              <w:pStyle w:val="ListParagraph"/>
              <w:numPr>
                <w:ilvl w:val="0"/>
                <w:numId w:val="11"/>
              </w:numPr>
              <w:tabs>
                <w:tab w:val="left" w:pos="975"/>
              </w:tabs>
              <w:spacing w:after="0"/>
              <w:rPr>
                <w:rFonts w:cs="Calibri"/>
                <w:sz w:val="20"/>
                <w:szCs w:val="20"/>
              </w:rPr>
            </w:pPr>
            <w:r>
              <w:rPr>
                <w:rFonts w:cs="Calibri"/>
                <w:sz w:val="20"/>
                <w:szCs w:val="20"/>
              </w:rPr>
              <w:t>Chemical</w:t>
            </w:r>
          </w:p>
          <w:p w:rsidR="002F722E" w:rsidP="00451068">
            <w:pPr>
              <w:pStyle w:val="ListParagraph"/>
              <w:numPr>
                <w:ilvl w:val="0"/>
                <w:numId w:val="11"/>
              </w:numPr>
              <w:tabs>
                <w:tab w:val="left" w:pos="975"/>
              </w:tabs>
              <w:spacing w:after="0"/>
              <w:rPr>
                <w:rFonts w:cs="Calibri"/>
                <w:sz w:val="20"/>
                <w:szCs w:val="20"/>
              </w:rPr>
            </w:pPr>
            <w:r>
              <w:rPr>
                <w:rFonts w:cs="Calibri"/>
                <w:sz w:val="20"/>
                <w:szCs w:val="20"/>
              </w:rPr>
              <w:t>Food</w:t>
            </w:r>
          </w:p>
          <w:p w:rsidR="002F722E" w:rsidP="00451068">
            <w:pPr>
              <w:pStyle w:val="ListParagraph"/>
              <w:numPr>
                <w:ilvl w:val="0"/>
                <w:numId w:val="11"/>
              </w:numPr>
              <w:tabs>
                <w:tab w:val="left" w:pos="975"/>
              </w:tabs>
              <w:spacing w:after="0"/>
              <w:rPr>
                <w:rFonts w:cs="Calibri"/>
                <w:sz w:val="20"/>
                <w:szCs w:val="20"/>
              </w:rPr>
            </w:pPr>
            <w:r>
              <w:rPr>
                <w:rFonts w:cs="Calibri"/>
                <w:sz w:val="20"/>
                <w:szCs w:val="20"/>
              </w:rPr>
              <w:t>Pharmaceutical</w:t>
            </w:r>
          </w:p>
          <w:p w:rsidR="002F722E" w:rsidP="00451068">
            <w:pPr>
              <w:pStyle w:val="ListParagraph"/>
              <w:numPr>
                <w:ilvl w:val="0"/>
                <w:numId w:val="11"/>
              </w:numPr>
              <w:tabs>
                <w:tab w:val="left" w:pos="975"/>
              </w:tabs>
              <w:spacing w:after="0"/>
              <w:rPr>
                <w:rFonts w:cs="Calibri"/>
                <w:sz w:val="20"/>
                <w:szCs w:val="20"/>
              </w:rPr>
            </w:pPr>
            <w:r>
              <w:rPr>
                <w:rFonts w:cs="Calibri"/>
                <w:sz w:val="20"/>
                <w:szCs w:val="20"/>
              </w:rPr>
              <w:t>Agricultural</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Research laboratories</w:t>
            </w:r>
          </w:p>
          <w:p w:rsidR="002F722E" w:rsidP="00451068">
            <w:pPr>
              <w:pStyle w:val="ListParagraph"/>
              <w:numPr>
                <w:ilvl w:val="0"/>
                <w:numId w:val="12"/>
              </w:numPr>
              <w:tabs>
                <w:tab w:val="left" w:pos="975"/>
              </w:tabs>
              <w:spacing w:after="0"/>
              <w:rPr>
                <w:rFonts w:cs="Calibri"/>
                <w:sz w:val="20"/>
                <w:szCs w:val="20"/>
              </w:rPr>
            </w:pPr>
            <w:r>
              <w:rPr>
                <w:rFonts w:cs="Calibri"/>
                <w:sz w:val="20"/>
                <w:szCs w:val="20"/>
              </w:rPr>
              <w:t>Biomedical</w:t>
            </w:r>
          </w:p>
          <w:p w:rsidR="002F722E" w:rsidP="00451068">
            <w:pPr>
              <w:pStyle w:val="ListParagraph"/>
              <w:numPr>
                <w:ilvl w:val="0"/>
                <w:numId w:val="12"/>
              </w:numPr>
              <w:tabs>
                <w:tab w:val="left" w:pos="975"/>
              </w:tabs>
              <w:spacing w:after="0"/>
              <w:rPr>
                <w:rFonts w:cs="Calibri"/>
                <w:sz w:val="20"/>
                <w:szCs w:val="20"/>
              </w:rPr>
            </w:pPr>
            <w:r>
              <w:rPr>
                <w:rFonts w:cs="Calibri"/>
                <w:sz w:val="20"/>
                <w:szCs w:val="20"/>
              </w:rPr>
              <w:t>Chemical</w:t>
            </w:r>
          </w:p>
          <w:p w:rsidR="002F722E" w:rsidP="002F722E">
            <w:pPr>
              <w:tabs>
                <w:tab w:val="left" w:pos="975"/>
              </w:tabs>
              <w:spacing w:after="0"/>
              <w:rPr>
                <w:rFonts w:cs="Calibri"/>
                <w:sz w:val="20"/>
                <w:szCs w:val="20"/>
              </w:rPr>
            </w:pPr>
          </w:p>
          <w:p w:rsidR="002F722E" w:rsidP="002F722E">
            <w:pPr>
              <w:tabs>
                <w:tab w:val="left" w:pos="975"/>
              </w:tabs>
              <w:spacing w:after="0"/>
              <w:rPr>
                <w:rFonts w:cs="Calibri"/>
                <w:sz w:val="20"/>
                <w:szCs w:val="20"/>
              </w:rPr>
            </w:pPr>
            <w:r>
              <w:rPr>
                <w:rFonts w:cs="Calibri"/>
                <w:sz w:val="20"/>
                <w:szCs w:val="20"/>
              </w:rPr>
              <w:t>Other laboratories</w:t>
            </w:r>
          </w:p>
          <w:p w:rsidR="002F722E" w:rsidP="00451068">
            <w:pPr>
              <w:pStyle w:val="ListParagraph"/>
              <w:numPr>
                <w:ilvl w:val="0"/>
                <w:numId w:val="13"/>
              </w:numPr>
              <w:tabs>
                <w:tab w:val="left" w:pos="975"/>
              </w:tabs>
              <w:spacing w:after="0"/>
              <w:rPr>
                <w:rFonts w:cs="Calibri"/>
                <w:sz w:val="20"/>
                <w:szCs w:val="20"/>
              </w:rPr>
            </w:pPr>
            <w:r>
              <w:rPr>
                <w:rFonts w:cs="Calibri"/>
                <w:sz w:val="20"/>
                <w:szCs w:val="20"/>
              </w:rPr>
              <w:t>Food safety</w:t>
            </w:r>
          </w:p>
          <w:p w:rsidR="002F722E" w:rsidP="00451068">
            <w:pPr>
              <w:pStyle w:val="ListParagraph"/>
              <w:numPr>
                <w:ilvl w:val="0"/>
                <w:numId w:val="13"/>
              </w:numPr>
              <w:tabs>
                <w:tab w:val="left" w:pos="975"/>
              </w:tabs>
              <w:spacing w:after="0"/>
              <w:rPr>
                <w:rFonts w:cs="Calibri"/>
                <w:sz w:val="20"/>
                <w:szCs w:val="20"/>
              </w:rPr>
            </w:pPr>
            <w:r>
              <w:rPr>
                <w:rFonts w:cs="Calibri"/>
                <w:sz w:val="20"/>
                <w:szCs w:val="20"/>
              </w:rPr>
              <w:t>Inspection and verification</w:t>
            </w:r>
          </w:p>
          <w:p w:rsidR="002F722E" w:rsidP="00451068">
            <w:pPr>
              <w:pStyle w:val="ListParagraph"/>
              <w:numPr>
                <w:ilvl w:val="0"/>
                <w:numId w:val="13"/>
              </w:numPr>
              <w:tabs>
                <w:tab w:val="left" w:pos="975"/>
              </w:tabs>
              <w:spacing w:after="0"/>
              <w:rPr>
                <w:rFonts w:cs="Calibri"/>
                <w:sz w:val="20"/>
                <w:szCs w:val="20"/>
              </w:rPr>
            </w:pPr>
            <w:r>
              <w:rPr>
                <w:rFonts w:cs="Calibri"/>
                <w:sz w:val="20"/>
                <w:szCs w:val="20"/>
              </w:rPr>
              <w:t>Education support</w:t>
            </w:r>
          </w:p>
          <w:p w:rsidR="002F722E" w:rsidRPr="00517888" w:rsidP="002F722E">
            <w:pPr>
              <w:tabs>
                <w:tab w:val="left" w:pos="975"/>
              </w:tabs>
              <w:spacing w:after="0"/>
              <w:rPr>
                <w:rFonts w:cs="Calibri"/>
                <w:sz w:val="20"/>
                <w:szCs w:val="20"/>
              </w:rPr>
            </w:pPr>
          </w:p>
        </w:tc>
        <w:tc>
          <w:tcPr>
            <w:tcW w:w="2059" w:type="dxa"/>
          </w:tcPr>
          <w:p w:rsidR="002F722E"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2F722E" w:rsidRPr="00726C21" w:rsidP="002F722E">
            <w:pPr>
              <w:spacing w:before="60" w:after="0"/>
              <w:rPr>
                <w:color w:val="auto"/>
                <w:sz w:val="20"/>
                <w:szCs w:val="20"/>
              </w:rPr>
            </w:pPr>
            <w:r>
              <w:rPr>
                <w:color w:val="auto"/>
                <w:sz w:val="20"/>
                <w:szCs w:val="20"/>
              </w:rPr>
              <w:t>MRS_18_05_MSL50118_IER_01</w:t>
            </w:r>
          </w:p>
          <w:p w:rsidR="002F722E" w:rsidRPr="00726C21" w:rsidP="002F722E">
            <w:pPr>
              <w:spacing w:before="60" w:after="0"/>
              <w:rPr>
                <w:color w:val="auto"/>
                <w:sz w:val="20"/>
                <w:szCs w:val="20"/>
              </w:rPr>
            </w:pPr>
            <w:r>
              <w:rPr>
                <w:color w:val="auto"/>
                <w:sz w:val="20"/>
                <w:szCs w:val="20"/>
              </w:rPr>
              <w:t>MRS_18_05_MSL50118_IER_02</w:t>
            </w:r>
          </w:p>
          <w:p w:rsidR="002F722E" w:rsidRPr="00726C21" w:rsidP="002F722E">
            <w:pPr>
              <w:spacing w:before="60" w:after="0"/>
              <w:rPr>
                <w:color w:val="auto"/>
                <w:sz w:val="20"/>
                <w:szCs w:val="20"/>
              </w:rPr>
            </w:pPr>
            <w:r>
              <w:rPr>
                <w:color w:val="auto"/>
                <w:sz w:val="20"/>
                <w:szCs w:val="20"/>
              </w:rPr>
              <w:t>MRS_18_05_MSL50118_IER_03</w:t>
            </w:r>
          </w:p>
          <w:p w:rsidR="002F722E" w:rsidRPr="00726C21" w:rsidP="002F722E">
            <w:pPr>
              <w:spacing w:before="60" w:after="0"/>
              <w:rPr>
                <w:color w:val="auto"/>
                <w:sz w:val="20"/>
                <w:szCs w:val="20"/>
              </w:rPr>
            </w:pPr>
            <w:r>
              <w:rPr>
                <w:color w:val="auto"/>
                <w:sz w:val="20"/>
                <w:szCs w:val="20"/>
              </w:rPr>
              <w:t>MRS_18_05_MSL50118_IER_04</w:t>
            </w:r>
          </w:p>
          <w:p w:rsidR="002F722E" w:rsidRPr="00726C21" w:rsidP="002F722E">
            <w:pPr>
              <w:spacing w:before="60" w:after="0"/>
              <w:rPr>
                <w:color w:val="auto"/>
                <w:sz w:val="20"/>
                <w:szCs w:val="20"/>
              </w:rPr>
            </w:pPr>
            <w:r>
              <w:rPr>
                <w:color w:val="auto"/>
                <w:sz w:val="20"/>
                <w:szCs w:val="20"/>
              </w:rPr>
              <w:t>MRS_18_05_MSL50118_IER_05</w:t>
            </w:r>
          </w:p>
          <w:p w:rsidR="002F722E" w:rsidRPr="00726C21" w:rsidP="002F722E">
            <w:pPr>
              <w:spacing w:before="60" w:after="0"/>
              <w:rPr>
                <w:color w:val="auto"/>
                <w:sz w:val="20"/>
                <w:szCs w:val="20"/>
              </w:rPr>
            </w:pPr>
            <w:r>
              <w:rPr>
                <w:color w:val="auto"/>
                <w:sz w:val="20"/>
                <w:szCs w:val="20"/>
              </w:rPr>
              <w:t>MRS_18_05_MSL50118_IER_06</w:t>
            </w:r>
          </w:p>
          <w:p w:rsidR="002F722E" w:rsidRPr="00726C21" w:rsidP="002F722E">
            <w:pPr>
              <w:spacing w:before="60" w:after="0"/>
              <w:rPr>
                <w:color w:val="auto"/>
                <w:sz w:val="20"/>
                <w:szCs w:val="20"/>
              </w:rPr>
            </w:pPr>
            <w:r>
              <w:rPr>
                <w:color w:val="auto"/>
                <w:sz w:val="20"/>
                <w:szCs w:val="20"/>
              </w:rPr>
              <w:t>MRS_18_05_MSL50118_IER_07</w:t>
            </w:r>
          </w:p>
          <w:p w:rsidR="002F722E" w:rsidRPr="00726C21" w:rsidP="002F722E">
            <w:pPr>
              <w:spacing w:before="60" w:after="0"/>
              <w:rPr>
                <w:color w:val="auto"/>
                <w:sz w:val="20"/>
                <w:szCs w:val="20"/>
              </w:rPr>
            </w:pPr>
            <w:r>
              <w:rPr>
                <w:color w:val="auto"/>
                <w:sz w:val="20"/>
                <w:szCs w:val="20"/>
              </w:rPr>
              <w:t>MRS_18_05_MSL50118_IER_08</w:t>
            </w:r>
          </w:p>
          <w:p w:rsidR="002F722E" w:rsidRPr="00726C21" w:rsidP="002F722E">
            <w:pPr>
              <w:spacing w:before="60" w:after="0"/>
              <w:rPr>
                <w:color w:val="auto"/>
                <w:sz w:val="20"/>
                <w:szCs w:val="20"/>
              </w:rPr>
            </w:pPr>
            <w:r>
              <w:rPr>
                <w:color w:val="auto"/>
                <w:sz w:val="20"/>
                <w:szCs w:val="20"/>
              </w:rPr>
              <w:t>MRS_18_05_MSL50118_IER_09</w:t>
            </w:r>
          </w:p>
          <w:p w:rsidR="002F722E" w:rsidRPr="00726C21" w:rsidP="002F722E">
            <w:pPr>
              <w:spacing w:before="60" w:after="0"/>
              <w:rPr>
                <w:color w:val="auto"/>
                <w:sz w:val="20"/>
                <w:szCs w:val="20"/>
              </w:rPr>
            </w:pPr>
            <w:r>
              <w:rPr>
                <w:color w:val="auto"/>
                <w:sz w:val="20"/>
                <w:szCs w:val="20"/>
              </w:rPr>
              <w:t>MRS_18_05_MSL50118_IER_10</w:t>
            </w:r>
          </w:p>
          <w:p w:rsidR="002F722E" w:rsidRPr="00726C21" w:rsidP="002F722E">
            <w:pPr>
              <w:spacing w:before="60" w:after="0"/>
              <w:rPr>
                <w:color w:val="auto"/>
                <w:sz w:val="20"/>
                <w:szCs w:val="20"/>
              </w:rPr>
            </w:pPr>
            <w:r>
              <w:rPr>
                <w:color w:val="auto"/>
                <w:sz w:val="20"/>
                <w:szCs w:val="20"/>
              </w:rPr>
              <w:t>MRS_18_05_MSL50118_IER_11</w:t>
            </w:r>
          </w:p>
          <w:p w:rsidR="002F722E" w:rsidRPr="00726C21" w:rsidP="002F722E">
            <w:pPr>
              <w:spacing w:before="60" w:after="0"/>
              <w:rPr>
                <w:color w:val="auto"/>
                <w:sz w:val="20"/>
                <w:szCs w:val="20"/>
              </w:rPr>
            </w:pPr>
            <w:r>
              <w:rPr>
                <w:color w:val="auto"/>
                <w:sz w:val="20"/>
                <w:szCs w:val="20"/>
              </w:rPr>
              <w:t>MRS_18_05_MSL50118_IER_12</w:t>
            </w:r>
          </w:p>
          <w:p w:rsidR="002F722E" w:rsidRPr="00726C21" w:rsidP="002F722E">
            <w:pPr>
              <w:spacing w:before="60" w:after="0"/>
              <w:rPr>
                <w:color w:val="auto"/>
                <w:sz w:val="20"/>
                <w:szCs w:val="20"/>
              </w:rPr>
            </w:pPr>
            <w:r>
              <w:rPr>
                <w:color w:val="auto"/>
                <w:sz w:val="20"/>
                <w:szCs w:val="20"/>
              </w:rPr>
              <w:t>MRS_18_05_MSL50118_IER_13</w:t>
            </w:r>
          </w:p>
          <w:p w:rsidR="002F722E" w:rsidRPr="00726C21" w:rsidP="002F722E">
            <w:pPr>
              <w:spacing w:before="60" w:after="0"/>
              <w:rPr>
                <w:color w:val="auto"/>
                <w:sz w:val="20"/>
                <w:szCs w:val="20"/>
              </w:rPr>
            </w:pPr>
            <w:r>
              <w:rPr>
                <w:color w:val="auto"/>
                <w:sz w:val="20"/>
                <w:szCs w:val="20"/>
              </w:rPr>
              <w:t>MRS_18_05_MSL50118_IER_14</w:t>
            </w:r>
          </w:p>
          <w:p w:rsidR="002F722E" w:rsidRPr="00726C21" w:rsidP="002F722E">
            <w:pPr>
              <w:spacing w:before="60" w:after="0"/>
              <w:rPr>
                <w:color w:val="auto"/>
                <w:sz w:val="20"/>
                <w:szCs w:val="20"/>
              </w:rPr>
            </w:pPr>
            <w:r>
              <w:rPr>
                <w:color w:val="auto"/>
                <w:sz w:val="20"/>
                <w:szCs w:val="20"/>
              </w:rPr>
              <w:t>MRS_18_05_MSL50118_IER_15</w:t>
            </w:r>
          </w:p>
          <w:p w:rsidR="002F722E" w:rsidRPr="00726C21" w:rsidP="002F722E">
            <w:pPr>
              <w:spacing w:before="60" w:after="0"/>
              <w:rPr>
                <w:color w:val="auto"/>
                <w:sz w:val="20"/>
                <w:szCs w:val="20"/>
              </w:rPr>
            </w:pPr>
            <w:r>
              <w:rPr>
                <w:color w:val="auto"/>
                <w:sz w:val="20"/>
                <w:szCs w:val="20"/>
              </w:rPr>
              <w:t>MRS_18_05_MSL50118_IER_16</w:t>
            </w:r>
          </w:p>
          <w:p w:rsidR="002F722E" w:rsidRPr="00726C21" w:rsidP="002F722E">
            <w:pPr>
              <w:spacing w:before="60" w:after="0"/>
              <w:rPr>
                <w:color w:val="auto"/>
                <w:sz w:val="20"/>
                <w:szCs w:val="20"/>
              </w:rPr>
            </w:pPr>
            <w:r>
              <w:rPr>
                <w:color w:val="auto"/>
                <w:sz w:val="20"/>
                <w:szCs w:val="20"/>
              </w:rPr>
              <w:t>MRS_18_05_MSL50118_IER_17</w:t>
            </w:r>
          </w:p>
          <w:p w:rsidR="002F722E" w:rsidRPr="00726C21" w:rsidP="002F722E">
            <w:pPr>
              <w:spacing w:before="60" w:after="0"/>
              <w:rPr>
                <w:color w:val="auto"/>
                <w:sz w:val="20"/>
                <w:szCs w:val="20"/>
              </w:rPr>
            </w:pPr>
            <w:r>
              <w:rPr>
                <w:color w:val="auto"/>
                <w:sz w:val="20"/>
                <w:szCs w:val="20"/>
              </w:rPr>
              <w:t>MRS_18_05_MSL50118_IER_18</w:t>
            </w:r>
          </w:p>
          <w:p w:rsidR="002F722E" w:rsidRPr="00726C21" w:rsidP="002F722E">
            <w:pPr>
              <w:spacing w:before="60" w:after="0"/>
              <w:rPr>
                <w:color w:val="auto"/>
                <w:sz w:val="20"/>
                <w:szCs w:val="20"/>
              </w:rPr>
            </w:pPr>
            <w:r>
              <w:rPr>
                <w:color w:val="auto"/>
                <w:sz w:val="20"/>
                <w:szCs w:val="20"/>
              </w:rPr>
              <w:t>MRS_18_05_MSL50118_IER_19</w:t>
            </w:r>
          </w:p>
          <w:p w:rsidR="002F722E" w:rsidRPr="00726C21" w:rsidP="002F722E">
            <w:pPr>
              <w:spacing w:before="60" w:after="0"/>
              <w:rPr>
                <w:color w:val="auto"/>
                <w:sz w:val="20"/>
                <w:szCs w:val="20"/>
              </w:rPr>
            </w:pPr>
            <w:r>
              <w:rPr>
                <w:color w:val="auto"/>
                <w:sz w:val="20"/>
                <w:szCs w:val="20"/>
              </w:rPr>
              <w:t>MRS_18_05_MSL50118_IER_20</w:t>
            </w:r>
          </w:p>
          <w:p w:rsidR="002F722E" w:rsidRPr="00726C21" w:rsidP="002F722E">
            <w:pPr>
              <w:spacing w:before="60" w:after="0"/>
              <w:rPr>
                <w:color w:val="auto"/>
                <w:sz w:val="20"/>
                <w:szCs w:val="20"/>
              </w:rPr>
            </w:pPr>
            <w:r>
              <w:rPr>
                <w:color w:val="auto"/>
                <w:sz w:val="20"/>
                <w:szCs w:val="20"/>
              </w:rPr>
              <w:t>MRS_18_05_MSL50118_IER_21</w:t>
            </w:r>
          </w:p>
          <w:p w:rsidR="002F722E" w:rsidRPr="00726C21" w:rsidP="002F722E">
            <w:pPr>
              <w:spacing w:before="60" w:after="0"/>
              <w:rPr>
                <w:color w:val="auto"/>
                <w:sz w:val="20"/>
                <w:szCs w:val="20"/>
              </w:rPr>
            </w:pPr>
            <w:r>
              <w:rPr>
                <w:color w:val="auto"/>
                <w:sz w:val="20"/>
                <w:szCs w:val="20"/>
              </w:rPr>
              <w:t>MRS_18_05_MSL50118_IER_22</w:t>
            </w:r>
          </w:p>
          <w:p w:rsidR="002F722E" w:rsidRPr="00726C21" w:rsidP="002F722E">
            <w:pPr>
              <w:spacing w:before="60" w:after="0"/>
              <w:rPr>
                <w:color w:val="auto"/>
                <w:sz w:val="20"/>
                <w:szCs w:val="20"/>
              </w:rPr>
            </w:pPr>
            <w:r>
              <w:rPr>
                <w:color w:val="auto"/>
                <w:sz w:val="20"/>
                <w:szCs w:val="20"/>
              </w:rPr>
              <w:t>MRS_18_05_MSL50118_IER_24</w:t>
            </w:r>
          </w:p>
        </w:tc>
        <w:tc>
          <w:tcPr>
            <w:tcW w:w="2126" w:type="dxa"/>
          </w:tcPr>
          <w:p w:rsidR="002F722E"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2F722E" w:rsidRPr="00726C21" w:rsidP="002F722E">
            <w:pPr>
              <w:spacing w:before="60" w:after="0"/>
              <w:rPr>
                <w:color w:val="auto"/>
                <w:sz w:val="20"/>
                <w:szCs w:val="20"/>
              </w:rPr>
            </w:pPr>
            <w:r>
              <w:rPr>
                <w:color w:val="auto"/>
                <w:sz w:val="20"/>
                <w:szCs w:val="20"/>
              </w:rPr>
              <w:t>MRS_18_05_MSL50118_IER_01</w:t>
            </w:r>
          </w:p>
          <w:p w:rsidR="002F722E" w:rsidRPr="00726C21" w:rsidP="002F722E">
            <w:pPr>
              <w:spacing w:before="60" w:after="0"/>
              <w:rPr>
                <w:color w:val="auto"/>
                <w:sz w:val="20"/>
                <w:szCs w:val="20"/>
              </w:rPr>
            </w:pPr>
            <w:r>
              <w:rPr>
                <w:color w:val="auto"/>
                <w:sz w:val="20"/>
                <w:szCs w:val="20"/>
              </w:rPr>
              <w:t>MRS_18_05_MSL50118_IER_02</w:t>
            </w:r>
          </w:p>
          <w:p w:rsidR="002F722E" w:rsidRPr="00726C21" w:rsidP="002F722E">
            <w:pPr>
              <w:spacing w:before="60" w:after="0"/>
              <w:rPr>
                <w:color w:val="auto"/>
                <w:sz w:val="20"/>
                <w:szCs w:val="20"/>
              </w:rPr>
            </w:pPr>
            <w:r>
              <w:rPr>
                <w:color w:val="auto"/>
                <w:sz w:val="20"/>
                <w:szCs w:val="20"/>
              </w:rPr>
              <w:t>MRS_18_05_MSL50118_IER_03</w:t>
            </w:r>
          </w:p>
          <w:p w:rsidR="002F722E" w:rsidRPr="00726C21" w:rsidP="002F722E">
            <w:pPr>
              <w:spacing w:before="60" w:after="0"/>
              <w:rPr>
                <w:color w:val="auto"/>
                <w:sz w:val="20"/>
                <w:szCs w:val="20"/>
              </w:rPr>
            </w:pPr>
            <w:r>
              <w:rPr>
                <w:color w:val="auto"/>
                <w:sz w:val="20"/>
                <w:szCs w:val="20"/>
              </w:rPr>
              <w:t>MRS_18_05_MSL50118_IER_04</w:t>
            </w:r>
          </w:p>
          <w:p w:rsidR="002F722E" w:rsidRPr="00726C21" w:rsidP="002F722E">
            <w:pPr>
              <w:spacing w:before="60" w:after="0"/>
              <w:rPr>
                <w:color w:val="auto"/>
                <w:sz w:val="20"/>
                <w:szCs w:val="20"/>
              </w:rPr>
            </w:pPr>
            <w:r>
              <w:rPr>
                <w:color w:val="auto"/>
                <w:sz w:val="20"/>
                <w:szCs w:val="20"/>
              </w:rPr>
              <w:t>MRS_18_05_MSL50118_IER_05</w:t>
            </w:r>
          </w:p>
          <w:p w:rsidR="002F722E" w:rsidRPr="00726C21" w:rsidP="002F722E">
            <w:pPr>
              <w:spacing w:before="60" w:after="0"/>
              <w:rPr>
                <w:color w:val="auto"/>
                <w:sz w:val="20"/>
                <w:szCs w:val="20"/>
              </w:rPr>
            </w:pPr>
            <w:r>
              <w:rPr>
                <w:color w:val="auto"/>
                <w:sz w:val="20"/>
                <w:szCs w:val="20"/>
              </w:rPr>
              <w:t>MRS_18_05_MSL50118_IER_06</w:t>
            </w:r>
          </w:p>
          <w:p w:rsidR="002F722E" w:rsidRPr="00726C21" w:rsidP="002F722E">
            <w:pPr>
              <w:spacing w:before="60" w:after="0"/>
              <w:rPr>
                <w:color w:val="auto"/>
                <w:sz w:val="20"/>
                <w:szCs w:val="20"/>
              </w:rPr>
            </w:pPr>
            <w:r>
              <w:rPr>
                <w:color w:val="auto"/>
                <w:sz w:val="20"/>
                <w:szCs w:val="20"/>
              </w:rPr>
              <w:t>MRS_18_05_MSL50118_IER_07</w:t>
            </w:r>
          </w:p>
          <w:p w:rsidR="002F722E" w:rsidRPr="00726C21" w:rsidP="002F722E">
            <w:pPr>
              <w:spacing w:before="60" w:after="0"/>
              <w:rPr>
                <w:color w:val="auto"/>
                <w:sz w:val="20"/>
                <w:szCs w:val="20"/>
              </w:rPr>
            </w:pPr>
            <w:r>
              <w:rPr>
                <w:color w:val="auto"/>
                <w:sz w:val="20"/>
                <w:szCs w:val="20"/>
              </w:rPr>
              <w:t>MRS_18_05_MSL50118_IER_08</w:t>
            </w:r>
          </w:p>
          <w:p w:rsidR="002F722E" w:rsidRPr="00726C21" w:rsidP="002F722E">
            <w:pPr>
              <w:spacing w:before="60" w:after="0"/>
              <w:rPr>
                <w:color w:val="auto"/>
                <w:sz w:val="20"/>
                <w:szCs w:val="20"/>
              </w:rPr>
            </w:pPr>
            <w:r>
              <w:rPr>
                <w:color w:val="auto"/>
                <w:sz w:val="20"/>
                <w:szCs w:val="20"/>
              </w:rPr>
              <w:t>MRS_18_05_MSL50118_IER_09</w:t>
            </w:r>
          </w:p>
          <w:p w:rsidR="002F722E" w:rsidRPr="00726C21" w:rsidP="002F722E">
            <w:pPr>
              <w:spacing w:before="60" w:after="0"/>
              <w:rPr>
                <w:color w:val="auto"/>
                <w:sz w:val="20"/>
                <w:szCs w:val="20"/>
              </w:rPr>
            </w:pPr>
            <w:r>
              <w:rPr>
                <w:color w:val="auto"/>
                <w:sz w:val="20"/>
                <w:szCs w:val="20"/>
              </w:rPr>
              <w:t>MRS_18_05_MSL50118_IER_10</w:t>
            </w:r>
          </w:p>
          <w:p w:rsidR="002F722E" w:rsidRPr="00726C21" w:rsidP="002F722E">
            <w:pPr>
              <w:spacing w:before="60" w:after="0"/>
              <w:rPr>
                <w:color w:val="auto"/>
                <w:sz w:val="20"/>
                <w:szCs w:val="20"/>
              </w:rPr>
            </w:pPr>
            <w:r>
              <w:rPr>
                <w:color w:val="auto"/>
                <w:sz w:val="20"/>
                <w:szCs w:val="20"/>
              </w:rPr>
              <w:t>MRS_18_05_MSL50118_IER_11</w:t>
            </w:r>
          </w:p>
          <w:p w:rsidR="002F722E" w:rsidRPr="00726C21" w:rsidP="002F722E">
            <w:pPr>
              <w:spacing w:before="60" w:after="0"/>
              <w:rPr>
                <w:color w:val="auto"/>
                <w:sz w:val="20"/>
                <w:szCs w:val="20"/>
              </w:rPr>
            </w:pPr>
            <w:r>
              <w:rPr>
                <w:color w:val="auto"/>
                <w:sz w:val="20"/>
                <w:szCs w:val="20"/>
              </w:rPr>
              <w:t>MRS_18_05_MSL50118_IER_12</w:t>
            </w:r>
          </w:p>
          <w:p w:rsidR="002F722E" w:rsidRPr="00726C21" w:rsidP="002F722E">
            <w:pPr>
              <w:spacing w:before="60" w:after="0"/>
              <w:rPr>
                <w:color w:val="auto"/>
                <w:sz w:val="20"/>
                <w:szCs w:val="20"/>
              </w:rPr>
            </w:pPr>
            <w:r>
              <w:rPr>
                <w:color w:val="auto"/>
                <w:sz w:val="20"/>
                <w:szCs w:val="20"/>
              </w:rPr>
              <w:t>MRS_18_05_MSL50118_IER_13</w:t>
            </w:r>
          </w:p>
          <w:p w:rsidR="002F722E" w:rsidRPr="00726C21" w:rsidP="002F722E">
            <w:pPr>
              <w:spacing w:before="60" w:after="0"/>
              <w:rPr>
                <w:color w:val="auto"/>
                <w:sz w:val="20"/>
                <w:szCs w:val="20"/>
              </w:rPr>
            </w:pPr>
            <w:r>
              <w:rPr>
                <w:color w:val="auto"/>
                <w:sz w:val="20"/>
                <w:szCs w:val="20"/>
              </w:rPr>
              <w:t>MRS_18_05_MSL50118_IER_14</w:t>
            </w:r>
          </w:p>
          <w:p w:rsidR="002F722E" w:rsidRPr="00726C21" w:rsidP="002F722E">
            <w:pPr>
              <w:spacing w:before="60" w:after="0"/>
              <w:rPr>
                <w:color w:val="auto"/>
                <w:sz w:val="20"/>
                <w:szCs w:val="20"/>
              </w:rPr>
            </w:pPr>
            <w:r>
              <w:rPr>
                <w:color w:val="auto"/>
                <w:sz w:val="20"/>
                <w:szCs w:val="20"/>
              </w:rPr>
              <w:t>MRS_18_05_MSL50118_IER_15</w:t>
            </w:r>
          </w:p>
          <w:p w:rsidR="002F722E" w:rsidRPr="00726C21" w:rsidP="002F722E">
            <w:pPr>
              <w:spacing w:before="60" w:after="0"/>
              <w:rPr>
                <w:color w:val="auto"/>
                <w:sz w:val="20"/>
                <w:szCs w:val="20"/>
              </w:rPr>
            </w:pPr>
            <w:r>
              <w:rPr>
                <w:color w:val="auto"/>
                <w:sz w:val="20"/>
                <w:szCs w:val="20"/>
              </w:rPr>
              <w:t>MRS_18_05_MSL50118_IER_16</w:t>
            </w:r>
          </w:p>
          <w:p w:rsidR="002F722E" w:rsidRPr="00726C21" w:rsidP="002F722E">
            <w:pPr>
              <w:spacing w:before="60" w:after="0"/>
              <w:rPr>
                <w:color w:val="auto"/>
                <w:sz w:val="20"/>
                <w:szCs w:val="20"/>
              </w:rPr>
            </w:pPr>
            <w:r>
              <w:rPr>
                <w:color w:val="auto"/>
                <w:sz w:val="20"/>
                <w:szCs w:val="20"/>
              </w:rPr>
              <w:t>MRS_18_05_MSL50118_IER_17</w:t>
            </w:r>
          </w:p>
          <w:p w:rsidR="002F722E" w:rsidRPr="00726C21" w:rsidP="002F722E">
            <w:pPr>
              <w:spacing w:before="60" w:after="0"/>
              <w:rPr>
                <w:color w:val="auto"/>
                <w:sz w:val="20"/>
                <w:szCs w:val="20"/>
              </w:rPr>
            </w:pPr>
            <w:r>
              <w:rPr>
                <w:color w:val="auto"/>
                <w:sz w:val="20"/>
                <w:szCs w:val="20"/>
              </w:rPr>
              <w:t>MRS_18_05_MSL50118_IER_18</w:t>
            </w:r>
          </w:p>
          <w:p w:rsidR="002F722E" w:rsidRPr="00726C21" w:rsidP="002F722E">
            <w:pPr>
              <w:spacing w:before="60" w:after="0"/>
              <w:rPr>
                <w:color w:val="auto"/>
                <w:sz w:val="20"/>
                <w:szCs w:val="20"/>
              </w:rPr>
            </w:pPr>
            <w:r>
              <w:rPr>
                <w:color w:val="auto"/>
                <w:sz w:val="20"/>
                <w:szCs w:val="20"/>
              </w:rPr>
              <w:t>MRS_18_05_MSL50118_IER_19</w:t>
            </w:r>
          </w:p>
          <w:p w:rsidR="002F722E" w:rsidRPr="00726C21" w:rsidP="002F722E">
            <w:pPr>
              <w:spacing w:before="60" w:after="0"/>
              <w:rPr>
                <w:color w:val="auto"/>
                <w:sz w:val="20"/>
                <w:szCs w:val="20"/>
              </w:rPr>
            </w:pPr>
            <w:r>
              <w:rPr>
                <w:color w:val="auto"/>
                <w:sz w:val="20"/>
                <w:szCs w:val="20"/>
              </w:rPr>
              <w:t>MRS_18_05_MSL50118_IER_20</w:t>
            </w:r>
          </w:p>
          <w:p w:rsidR="002F722E" w:rsidRPr="00726C21" w:rsidP="002F722E">
            <w:pPr>
              <w:spacing w:before="60" w:after="0"/>
              <w:rPr>
                <w:color w:val="auto"/>
                <w:sz w:val="20"/>
                <w:szCs w:val="20"/>
              </w:rPr>
            </w:pPr>
            <w:r>
              <w:rPr>
                <w:color w:val="auto"/>
                <w:sz w:val="20"/>
                <w:szCs w:val="20"/>
              </w:rPr>
              <w:t>MRS_18_05_MSL50118_IER_21</w:t>
            </w:r>
          </w:p>
          <w:p w:rsidR="002F722E" w:rsidRPr="00726C21" w:rsidP="002F722E">
            <w:pPr>
              <w:spacing w:before="60" w:after="0"/>
              <w:rPr>
                <w:color w:val="auto"/>
                <w:sz w:val="20"/>
                <w:szCs w:val="20"/>
              </w:rPr>
            </w:pPr>
            <w:r>
              <w:rPr>
                <w:color w:val="auto"/>
                <w:sz w:val="20"/>
                <w:szCs w:val="20"/>
              </w:rPr>
              <w:t>MRS_18_05_MSL50118_IER_22</w:t>
            </w:r>
          </w:p>
          <w:p w:rsidR="002F722E" w:rsidRPr="00517888" w:rsidP="002F722E">
            <w:pPr>
              <w:spacing w:after="0"/>
              <w:rPr>
                <w:rFonts w:cs="Calibri"/>
                <w:sz w:val="20"/>
                <w:szCs w:val="20"/>
              </w:rPr>
            </w:pPr>
            <w:r>
              <w:rPr>
                <w:color w:val="auto"/>
                <w:sz w:val="20"/>
                <w:szCs w:val="20"/>
              </w:rPr>
              <w:t>MRS_18_05_MSL50118_IER_24</w:t>
            </w:r>
          </w:p>
        </w:tc>
        <w:tc>
          <w:tcPr>
            <w:tcW w:w="1276" w:type="dxa"/>
          </w:tcPr>
          <w:p w:rsidR="002F722E" w:rsidP="002F722E">
            <w:pPr>
              <w:spacing w:after="0"/>
              <w:rPr>
                <w:rFonts w:ascii="Calibri" w:hAnsi="Calibri" w:cs="Calibri"/>
                <w:color w:val="000000"/>
                <w:szCs w:val="22"/>
              </w:rPr>
            </w:pPr>
            <w:r>
              <w:rPr>
                <w:rFonts w:ascii="Calibri" w:hAnsi="Calibri" w:cs="Calibri"/>
                <w:color w:val="000000"/>
                <w:szCs w:val="22"/>
              </w:rPr>
              <w:t>23/11/18</w:t>
            </w:r>
          </w:p>
          <w:p w:rsidR="002F722E" w:rsidP="002F722E">
            <w:pPr>
              <w:spacing w:after="0"/>
              <w:rPr>
                <w:rFonts w:ascii="Calibri" w:hAnsi="Calibri" w:cs="Calibri"/>
                <w:color w:val="000000"/>
                <w:szCs w:val="22"/>
              </w:rPr>
            </w:pPr>
            <w:r>
              <w:rPr>
                <w:rFonts w:ascii="Calibri" w:hAnsi="Calibri" w:cs="Calibri"/>
                <w:color w:val="000000"/>
                <w:szCs w:val="22"/>
              </w:rPr>
              <w:t>28/11/18</w:t>
            </w:r>
          </w:p>
          <w:p w:rsidR="002F722E" w:rsidP="002F722E">
            <w:pPr>
              <w:spacing w:after="0"/>
              <w:rPr>
                <w:rFonts w:ascii="Calibri" w:hAnsi="Calibri" w:cs="Calibri"/>
                <w:color w:val="000000"/>
                <w:szCs w:val="22"/>
              </w:rPr>
            </w:pPr>
            <w:r>
              <w:rPr>
                <w:rFonts w:ascii="Calibri" w:hAnsi="Calibri" w:cs="Calibri"/>
                <w:color w:val="000000"/>
                <w:szCs w:val="22"/>
              </w:rPr>
              <w:t>31/8/18, 26/10/18</w:t>
            </w:r>
          </w:p>
          <w:p w:rsidR="002F722E" w:rsidP="002F722E">
            <w:pPr>
              <w:spacing w:after="0"/>
              <w:rPr>
                <w:rFonts w:ascii="Calibri" w:hAnsi="Calibri" w:cs="Calibri"/>
                <w:color w:val="000000"/>
                <w:szCs w:val="22"/>
              </w:rPr>
            </w:pPr>
            <w:r>
              <w:rPr>
                <w:rFonts w:ascii="Calibri" w:hAnsi="Calibri" w:cs="Calibri"/>
                <w:color w:val="000000"/>
                <w:szCs w:val="22"/>
              </w:rPr>
              <w:t>29/11/18</w:t>
            </w:r>
          </w:p>
          <w:p w:rsidR="002F722E" w:rsidP="002F722E">
            <w:pPr>
              <w:spacing w:after="0"/>
              <w:rPr>
                <w:rFonts w:ascii="Calibri" w:hAnsi="Calibri" w:cs="Calibri"/>
                <w:color w:val="000000"/>
                <w:szCs w:val="22"/>
              </w:rPr>
            </w:pPr>
            <w:r>
              <w:rPr>
                <w:rFonts w:ascii="Calibri" w:hAnsi="Calibri" w:cs="Calibri"/>
                <w:color w:val="000000"/>
                <w:szCs w:val="22"/>
              </w:rPr>
              <w:t>20/12/18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21/11/18</w:t>
            </w:r>
          </w:p>
          <w:p w:rsidR="002F722E" w:rsidP="002F722E">
            <w:pPr>
              <w:spacing w:after="0"/>
              <w:rPr>
                <w:rFonts w:ascii="Calibri" w:hAnsi="Calibri" w:cs="Calibri"/>
                <w:color w:val="000000"/>
                <w:szCs w:val="22"/>
              </w:rPr>
            </w:pPr>
            <w:r>
              <w:rPr>
                <w:rFonts w:ascii="Calibri" w:hAnsi="Calibri" w:cs="Calibri"/>
                <w:color w:val="000000"/>
                <w:szCs w:val="22"/>
              </w:rPr>
              <w:t>19/11/18</w:t>
            </w:r>
          </w:p>
          <w:p w:rsidR="002F722E" w:rsidP="002F722E">
            <w:pPr>
              <w:spacing w:after="0"/>
              <w:rPr>
                <w:rFonts w:ascii="Calibri" w:hAnsi="Calibri" w:cs="Calibri"/>
                <w:color w:val="000000"/>
                <w:szCs w:val="22"/>
              </w:rPr>
            </w:pPr>
            <w:r>
              <w:rPr>
                <w:rFonts w:ascii="Calibri" w:hAnsi="Calibri" w:cs="Calibri"/>
                <w:color w:val="000000"/>
                <w:szCs w:val="22"/>
              </w:rPr>
              <w:t>31/8/18, 7/9/18</w:t>
            </w:r>
          </w:p>
          <w:p w:rsidR="002F722E" w:rsidP="002F722E">
            <w:pPr>
              <w:spacing w:after="0"/>
              <w:rPr>
                <w:rFonts w:ascii="Calibri" w:hAnsi="Calibri" w:cs="Calibri"/>
                <w:color w:val="000000"/>
                <w:szCs w:val="22"/>
              </w:rPr>
            </w:pPr>
            <w:r>
              <w:rPr>
                <w:rFonts w:ascii="Calibri" w:hAnsi="Calibri" w:cs="Calibri"/>
                <w:color w:val="000000"/>
                <w:szCs w:val="22"/>
              </w:rPr>
              <w:t>16/11/18</w:t>
            </w:r>
          </w:p>
          <w:p w:rsidR="002F722E" w:rsidP="002F722E">
            <w:pPr>
              <w:spacing w:after="0"/>
              <w:rPr>
                <w:rFonts w:ascii="Calibri" w:hAnsi="Calibri" w:cs="Calibri"/>
                <w:color w:val="000000"/>
                <w:szCs w:val="22"/>
              </w:rPr>
            </w:pPr>
            <w:r>
              <w:rPr>
                <w:rFonts w:ascii="Calibri" w:hAnsi="Calibri" w:cs="Calibri"/>
                <w:color w:val="000000"/>
                <w:szCs w:val="22"/>
              </w:rPr>
              <w:t>14/1/19</w:t>
            </w:r>
          </w:p>
          <w:p w:rsidR="002F722E" w:rsidP="002F722E">
            <w:pPr>
              <w:spacing w:after="0"/>
              <w:rPr>
                <w:rFonts w:ascii="Calibri" w:hAnsi="Calibri" w:cs="Calibri"/>
                <w:color w:val="000000"/>
                <w:szCs w:val="22"/>
              </w:rPr>
            </w:pPr>
            <w:r>
              <w:rPr>
                <w:rFonts w:ascii="Calibri" w:hAnsi="Calibri" w:cs="Calibri"/>
                <w:color w:val="000000"/>
                <w:szCs w:val="22"/>
              </w:rPr>
              <w:t>7/12/18, 19/12/18, 16/1/19</w:t>
            </w:r>
          </w:p>
          <w:p w:rsidR="002F722E" w:rsidP="002F722E">
            <w:pPr>
              <w:spacing w:after="0"/>
              <w:rPr>
                <w:rFonts w:ascii="Calibri" w:hAnsi="Calibri" w:cs="Calibri"/>
                <w:color w:val="000000"/>
                <w:szCs w:val="22"/>
              </w:rPr>
            </w:pPr>
            <w:r>
              <w:rPr>
                <w:rFonts w:ascii="Calibri" w:hAnsi="Calibri" w:cs="Calibri"/>
                <w:color w:val="000000"/>
                <w:szCs w:val="22"/>
              </w:rPr>
              <w:t>23/10/18</w:t>
            </w:r>
          </w:p>
          <w:p w:rsidR="002F722E" w:rsidP="002F722E">
            <w:pPr>
              <w:spacing w:after="0"/>
              <w:rPr>
                <w:rFonts w:ascii="Calibri" w:hAnsi="Calibri" w:cs="Calibri"/>
                <w:color w:val="000000"/>
                <w:szCs w:val="22"/>
              </w:rPr>
            </w:pPr>
            <w:r>
              <w:rPr>
                <w:rFonts w:ascii="Calibri" w:hAnsi="Calibri" w:cs="Calibri"/>
                <w:color w:val="000000"/>
                <w:szCs w:val="22"/>
              </w:rPr>
              <w:t>14/11/18</w:t>
            </w:r>
          </w:p>
          <w:p w:rsidR="002F722E" w:rsidP="002F722E">
            <w:pPr>
              <w:spacing w:after="0"/>
              <w:rPr>
                <w:rFonts w:ascii="Calibri" w:hAnsi="Calibri" w:cs="Calibri"/>
                <w:color w:val="000000"/>
                <w:szCs w:val="22"/>
              </w:rPr>
            </w:pPr>
            <w:r>
              <w:rPr>
                <w:rFonts w:ascii="Calibri" w:hAnsi="Calibri" w:cs="Calibri"/>
                <w:color w:val="000000"/>
                <w:szCs w:val="22"/>
              </w:rPr>
              <w:t>20/11/18</w:t>
            </w:r>
          </w:p>
          <w:p w:rsidR="002F722E" w:rsidP="002F722E">
            <w:pPr>
              <w:spacing w:after="0"/>
              <w:rPr>
                <w:rFonts w:ascii="Calibri" w:hAnsi="Calibri" w:cs="Calibri"/>
                <w:color w:val="000000"/>
                <w:szCs w:val="22"/>
              </w:rPr>
            </w:pPr>
            <w:r>
              <w:rPr>
                <w:rFonts w:ascii="Calibri" w:hAnsi="Calibri" w:cs="Calibri"/>
                <w:color w:val="000000"/>
                <w:szCs w:val="22"/>
              </w:rPr>
              <w:t>31/10/18</w:t>
            </w:r>
          </w:p>
          <w:p w:rsidR="002F722E" w:rsidP="002F722E">
            <w:pPr>
              <w:spacing w:after="0"/>
              <w:rPr>
                <w:rFonts w:ascii="Calibri" w:hAnsi="Calibri" w:cs="Calibri"/>
                <w:color w:val="000000"/>
                <w:szCs w:val="22"/>
              </w:rPr>
            </w:pPr>
            <w:r>
              <w:rPr>
                <w:rFonts w:ascii="Calibri" w:hAnsi="Calibri" w:cs="Calibri"/>
                <w:color w:val="000000"/>
                <w:szCs w:val="22"/>
              </w:rPr>
              <w:t>26/10/18</w:t>
            </w:r>
          </w:p>
          <w:p w:rsidR="002F722E" w:rsidP="002F722E">
            <w:pPr>
              <w:spacing w:after="0"/>
              <w:rPr>
                <w:rFonts w:ascii="Calibri" w:hAnsi="Calibri" w:cs="Calibri"/>
                <w:color w:val="000000"/>
                <w:szCs w:val="22"/>
              </w:rPr>
            </w:pPr>
            <w:r>
              <w:rPr>
                <w:rFonts w:ascii="Calibri" w:hAnsi="Calibri" w:cs="Calibri"/>
                <w:color w:val="000000"/>
                <w:szCs w:val="22"/>
              </w:rPr>
              <w:t>6/12/18</w:t>
            </w:r>
          </w:p>
          <w:p w:rsidR="002F722E" w:rsidP="002F722E">
            <w:pPr>
              <w:spacing w:after="0"/>
              <w:rPr>
                <w:rFonts w:ascii="Calibri" w:hAnsi="Calibri" w:cs="Calibri"/>
                <w:color w:val="000000"/>
                <w:szCs w:val="22"/>
              </w:rPr>
            </w:pPr>
            <w:r>
              <w:rPr>
                <w:rFonts w:ascii="Calibri" w:hAnsi="Calibri" w:cs="Calibri"/>
                <w:color w:val="000000"/>
                <w:szCs w:val="22"/>
              </w:rPr>
              <w:t>7/11/18</w:t>
            </w:r>
          </w:p>
          <w:p w:rsidR="002F722E" w:rsidP="002F722E">
            <w:pPr>
              <w:spacing w:after="0"/>
              <w:rPr>
                <w:rFonts w:ascii="Calibri" w:hAnsi="Calibri" w:cs="Calibri"/>
                <w:color w:val="000000"/>
                <w:szCs w:val="22"/>
              </w:rPr>
            </w:pPr>
            <w:r>
              <w:rPr>
                <w:rFonts w:ascii="Calibri" w:hAnsi="Calibri" w:cs="Calibri"/>
                <w:color w:val="000000"/>
                <w:szCs w:val="22"/>
              </w:rPr>
              <w:t>19/11/18</w:t>
            </w:r>
          </w:p>
          <w:p w:rsidR="002F722E" w:rsidP="002F722E">
            <w:pPr>
              <w:spacing w:after="0"/>
              <w:rPr>
                <w:rFonts w:ascii="Calibri" w:hAnsi="Calibri" w:cs="Calibri"/>
                <w:color w:val="000000"/>
                <w:szCs w:val="22"/>
              </w:rPr>
            </w:pPr>
            <w:r>
              <w:rPr>
                <w:rFonts w:ascii="Calibri" w:hAnsi="Calibri" w:cs="Calibri"/>
                <w:color w:val="000000"/>
                <w:szCs w:val="22"/>
              </w:rPr>
              <w:t>23/10/18</w:t>
            </w: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P="002F722E">
            <w:pPr>
              <w:spacing w:after="0"/>
              <w:rPr>
                <w:rFonts w:ascii="Calibri" w:hAnsi="Calibri" w:cs="Calibri"/>
                <w:color w:val="000000"/>
                <w:szCs w:val="22"/>
              </w:rPr>
            </w:pPr>
          </w:p>
          <w:p w:rsidR="002F722E" w:rsidRPr="00517888" w:rsidP="002F722E">
            <w:pPr>
              <w:tabs>
                <w:tab w:val="left" w:pos="975"/>
              </w:tabs>
              <w:spacing w:after="0"/>
              <w:rPr>
                <w:rFonts w:cs="Calibri"/>
                <w:sz w:val="20"/>
                <w:szCs w:val="20"/>
              </w:rPr>
            </w:pPr>
          </w:p>
        </w:tc>
        <w:tc>
          <w:tcPr>
            <w:tcW w:w="5536" w:type="dxa"/>
          </w:tcPr>
          <w:p w:rsidR="002F722E" w:rsidP="002F722E">
            <w:pPr>
              <w:spacing w:after="0"/>
              <w:rPr>
                <w:rFonts w:cs="Calibri"/>
                <w:b/>
                <w:bCs/>
                <w:sz w:val="20"/>
                <w:szCs w:val="20"/>
              </w:rPr>
            </w:pPr>
            <w:r w:rsidRPr="006837F1">
              <w:rPr>
                <w:rFonts w:cs="Calibri"/>
                <w:b/>
                <w:bCs/>
                <w:sz w:val="20"/>
                <w:szCs w:val="20"/>
              </w:rPr>
              <w:t>Qualification Selection</w:t>
            </w:r>
          </w:p>
          <w:p w:rsidR="002F722E" w:rsidP="002F722E">
            <w:pPr>
              <w:spacing w:after="0"/>
              <w:rPr>
                <w:rFonts w:cstheme="minorHAnsi"/>
                <w:sz w:val="20"/>
                <w:szCs w:val="20"/>
              </w:rPr>
            </w:pPr>
            <w:r w:rsidRPr="00207DDF">
              <w:rPr>
                <w:rFonts w:cstheme="minorHAnsi"/>
                <w:sz w:val="20"/>
                <w:szCs w:val="20"/>
              </w:rPr>
              <w:t>Feedback was gathered from a</w:t>
            </w:r>
            <w:r>
              <w:rPr>
                <w:rFonts w:cstheme="minorHAnsi"/>
                <w:sz w:val="20"/>
                <w:szCs w:val="20"/>
              </w:rPr>
              <w:t xml:space="preserve"> broad</w:t>
            </w:r>
            <w:r w:rsidRPr="00207DDF">
              <w:rPr>
                <w:rFonts w:cstheme="minorHAnsi"/>
                <w:sz w:val="20"/>
                <w:szCs w:val="20"/>
              </w:rPr>
              <w:t xml:space="preserve"> </w:t>
            </w:r>
            <w:r>
              <w:rPr>
                <w:rFonts w:cstheme="minorHAnsi"/>
                <w:sz w:val="20"/>
                <w:szCs w:val="20"/>
              </w:rPr>
              <w:t>cross sector of laboratory operations stakeholders, there was coverage of the following sectors;</w:t>
            </w:r>
            <w:r w:rsidRPr="00207DDF">
              <w:rPr>
                <w:rFonts w:cstheme="minorHAnsi"/>
                <w:sz w:val="20"/>
                <w:szCs w:val="20"/>
              </w:rPr>
              <w:t xml:space="preserve"> </w:t>
            </w:r>
            <w:r>
              <w:rPr>
                <w:rFonts w:cstheme="minorHAnsi"/>
                <w:sz w:val="20"/>
                <w:szCs w:val="20"/>
              </w:rPr>
              <w:t xml:space="preserve">biomedical pathology, </w:t>
            </w:r>
            <w:r w:rsidRPr="00207DDF">
              <w:rPr>
                <w:rFonts w:cstheme="minorHAnsi"/>
                <w:sz w:val="20"/>
                <w:szCs w:val="20"/>
              </w:rPr>
              <w:t>education</w:t>
            </w:r>
            <w:r>
              <w:rPr>
                <w:rFonts w:cstheme="minorHAnsi"/>
                <w:sz w:val="20"/>
                <w:szCs w:val="20"/>
              </w:rPr>
              <w:t xml:space="preserve"> support</w:t>
            </w:r>
            <w:r w:rsidRPr="00207DDF">
              <w:rPr>
                <w:rFonts w:cstheme="minorHAnsi"/>
                <w:sz w:val="20"/>
                <w:szCs w:val="20"/>
              </w:rPr>
              <w:t xml:space="preserve">, </w:t>
            </w:r>
            <w:r>
              <w:rPr>
                <w:rFonts w:cstheme="minorHAnsi"/>
                <w:sz w:val="20"/>
                <w:szCs w:val="20"/>
              </w:rPr>
              <w:t xml:space="preserve">agriculture and biosecurity, veterinary and </w:t>
            </w:r>
            <w:r w:rsidRPr="00207DDF">
              <w:rPr>
                <w:rFonts w:cstheme="minorHAnsi"/>
                <w:sz w:val="20"/>
                <w:szCs w:val="20"/>
              </w:rPr>
              <w:t xml:space="preserve">plant </w:t>
            </w:r>
            <w:r>
              <w:rPr>
                <w:rFonts w:cstheme="minorHAnsi"/>
                <w:sz w:val="20"/>
                <w:szCs w:val="20"/>
              </w:rPr>
              <w:t xml:space="preserve">health, </w:t>
            </w:r>
            <w:r w:rsidRPr="00207DDF">
              <w:rPr>
                <w:rFonts w:cstheme="minorHAnsi"/>
                <w:sz w:val="20"/>
                <w:szCs w:val="20"/>
              </w:rPr>
              <w:t>pharmaceutical,</w:t>
            </w:r>
            <w:r>
              <w:rPr>
                <w:rFonts w:cstheme="minorHAnsi"/>
                <w:sz w:val="20"/>
                <w:szCs w:val="20"/>
              </w:rPr>
              <w:t xml:space="preserve"> therapeutics and cosmetics,</w:t>
            </w:r>
            <w:r w:rsidRPr="00207DDF">
              <w:rPr>
                <w:rFonts w:cstheme="minorHAnsi"/>
                <w:sz w:val="20"/>
                <w:szCs w:val="20"/>
              </w:rPr>
              <w:t xml:space="preserve"> food</w:t>
            </w:r>
            <w:r>
              <w:rPr>
                <w:rFonts w:cstheme="minorHAnsi"/>
                <w:sz w:val="20"/>
                <w:szCs w:val="20"/>
              </w:rPr>
              <w:t xml:space="preserve"> safety and quality</w:t>
            </w:r>
            <w:r w:rsidRPr="00207DDF">
              <w:rPr>
                <w:rFonts w:cstheme="minorHAnsi"/>
                <w:sz w:val="20"/>
                <w:szCs w:val="20"/>
              </w:rPr>
              <w:t>, chemical and environmental</w:t>
            </w:r>
            <w:r>
              <w:rPr>
                <w:rFonts w:cstheme="minorHAnsi"/>
                <w:sz w:val="20"/>
                <w:szCs w:val="20"/>
              </w:rPr>
              <w:t>, inspection and verification</w:t>
            </w:r>
            <w:r w:rsidRPr="00207DDF">
              <w:rPr>
                <w:rFonts w:cstheme="minorHAnsi"/>
                <w:sz w:val="20"/>
                <w:szCs w:val="20"/>
              </w:rPr>
              <w:t xml:space="preserve">. </w:t>
            </w:r>
          </w:p>
          <w:p w:rsidR="002F722E" w:rsidRPr="00207DDF" w:rsidP="002F722E">
            <w:pPr>
              <w:spacing w:before="120" w:after="0"/>
              <w:rPr>
                <w:rFonts w:cstheme="minorHAnsi"/>
                <w:sz w:val="20"/>
                <w:szCs w:val="20"/>
              </w:rPr>
            </w:pPr>
            <w:r>
              <w:rPr>
                <w:rFonts w:cstheme="minorHAnsi"/>
                <w:sz w:val="20"/>
                <w:szCs w:val="20"/>
              </w:rPr>
              <w:t xml:space="preserve">Stakeholders included both private and public providers, industry associations as well as a combination of diagnostic, research, analytical and manufacturing facilities. </w:t>
            </w:r>
            <w:r w:rsidRPr="00207DDF">
              <w:rPr>
                <w:rFonts w:cstheme="minorHAnsi"/>
                <w:sz w:val="20"/>
                <w:szCs w:val="20"/>
              </w:rPr>
              <w:t xml:space="preserve">Various sources were used to gain feedback on the skills and knowledge </w:t>
            </w:r>
            <w:r>
              <w:rPr>
                <w:rFonts w:cstheme="minorHAnsi"/>
                <w:sz w:val="20"/>
                <w:szCs w:val="20"/>
              </w:rPr>
              <w:t>required by the laboratory operations industry</w:t>
            </w:r>
            <w:r w:rsidRPr="00207DDF">
              <w:rPr>
                <w:rFonts w:cstheme="minorHAnsi"/>
                <w:sz w:val="20"/>
                <w:szCs w:val="20"/>
              </w:rPr>
              <w:t xml:space="preserve">. </w:t>
            </w:r>
            <w:r>
              <w:rPr>
                <w:rFonts w:cstheme="minorHAnsi"/>
                <w:sz w:val="20"/>
                <w:szCs w:val="20"/>
              </w:rPr>
              <w:t>Specific</w:t>
            </w:r>
            <w:r w:rsidRPr="00207DDF">
              <w:rPr>
                <w:rFonts w:cstheme="minorHAnsi"/>
                <w:sz w:val="20"/>
                <w:szCs w:val="20"/>
              </w:rPr>
              <w:t xml:space="preserve"> needs were identified by stakeholders through</w:t>
            </w:r>
            <w:r>
              <w:rPr>
                <w:rFonts w:cstheme="minorHAnsi"/>
                <w:sz w:val="20"/>
                <w:szCs w:val="20"/>
              </w:rPr>
              <w:t xml:space="preserve"> surveys, written responses, </w:t>
            </w:r>
            <w:r w:rsidRPr="00207DDF">
              <w:rPr>
                <w:rFonts w:cstheme="minorHAnsi"/>
                <w:sz w:val="20"/>
                <w:szCs w:val="20"/>
              </w:rPr>
              <w:t xml:space="preserve">verbal feedback and </w:t>
            </w:r>
            <w:r>
              <w:rPr>
                <w:rFonts w:cstheme="minorHAnsi"/>
                <w:sz w:val="20"/>
                <w:szCs w:val="20"/>
              </w:rPr>
              <w:t xml:space="preserve">described in current </w:t>
            </w:r>
            <w:r w:rsidRPr="00207DDF">
              <w:rPr>
                <w:rFonts w:cstheme="minorHAnsi"/>
                <w:sz w:val="20"/>
                <w:szCs w:val="20"/>
              </w:rPr>
              <w:t>job advertisements.</w:t>
            </w:r>
          </w:p>
          <w:p w:rsidR="002F722E" w:rsidP="002F722E">
            <w:pPr>
              <w:spacing w:before="120"/>
              <w:rPr>
                <w:rFonts w:cstheme="minorHAnsi"/>
                <w:b/>
                <w:sz w:val="20"/>
                <w:szCs w:val="20"/>
              </w:rPr>
            </w:pPr>
            <w:r w:rsidRPr="00207DDF">
              <w:rPr>
                <w:rFonts w:cstheme="minorHAnsi"/>
                <w:b/>
                <w:sz w:val="20"/>
                <w:szCs w:val="20"/>
              </w:rPr>
              <w:t>Feedback</w:t>
            </w:r>
          </w:p>
          <w:p w:rsidR="002F722E" w:rsidRPr="00582789" w:rsidP="002F722E">
            <w:pPr>
              <w:spacing w:after="0"/>
              <w:rPr>
                <w:rFonts w:cstheme="minorHAnsi"/>
                <w:sz w:val="20"/>
                <w:szCs w:val="20"/>
              </w:rPr>
            </w:pPr>
            <w:r w:rsidRPr="00207DDF">
              <w:rPr>
                <w:rFonts w:cstheme="minorHAnsi"/>
                <w:sz w:val="20"/>
                <w:szCs w:val="20"/>
              </w:rPr>
              <w:t>Stakeholder feedback described the skills and knowledge required for job roles</w:t>
            </w:r>
            <w:r>
              <w:rPr>
                <w:rFonts w:cstheme="minorHAnsi"/>
                <w:sz w:val="20"/>
                <w:szCs w:val="20"/>
              </w:rPr>
              <w:t xml:space="preserve"> and in some cases </w:t>
            </w:r>
            <w:r w:rsidRPr="00207DDF">
              <w:rPr>
                <w:rFonts w:cstheme="minorHAnsi"/>
                <w:sz w:val="20"/>
                <w:szCs w:val="20"/>
              </w:rPr>
              <w:t>indicated the preferred qualification by name.</w:t>
            </w:r>
            <w:r>
              <w:rPr>
                <w:rFonts w:cstheme="minorHAnsi"/>
                <w:sz w:val="20"/>
                <w:szCs w:val="20"/>
              </w:rPr>
              <w:t xml:space="preserve"> </w:t>
            </w:r>
            <w:r w:rsidRPr="00582789">
              <w:rPr>
                <w:rFonts w:cstheme="minorHAnsi"/>
                <w:sz w:val="20"/>
                <w:szCs w:val="20"/>
              </w:rPr>
              <w:t xml:space="preserve">Despite sector diversity, core skills and knowledge consistently aligned, the main differentiation was the </w:t>
            </w:r>
            <w:r w:rsidRPr="00582789">
              <w:rPr>
                <w:rFonts w:cstheme="minorHAnsi"/>
                <w:sz w:val="20"/>
                <w:szCs w:val="20"/>
              </w:rPr>
              <w:t>need for specific skills and knowledge in the areas of pathology, chemistry and food testing.</w:t>
            </w:r>
          </w:p>
          <w:p w:rsidR="002F722E" w:rsidRPr="00207DDF" w:rsidP="002F722E">
            <w:pPr>
              <w:spacing w:before="120" w:after="0"/>
              <w:rPr>
                <w:rFonts w:cstheme="minorHAnsi"/>
                <w:sz w:val="20"/>
                <w:szCs w:val="20"/>
              </w:rPr>
            </w:pPr>
            <w:r>
              <w:rPr>
                <w:rFonts w:cstheme="minorHAnsi"/>
                <w:sz w:val="20"/>
                <w:szCs w:val="20"/>
              </w:rPr>
              <w:t>C</w:t>
            </w:r>
            <w:r w:rsidRPr="00207DDF">
              <w:rPr>
                <w:rFonts w:cstheme="minorHAnsi"/>
                <w:sz w:val="20"/>
                <w:szCs w:val="20"/>
              </w:rPr>
              <w:t>ore themes identified:</w:t>
            </w:r>
          </w:p>
          <w:p w:rsidR="002F722E" w:rsidRPr="00207DDF" w:rsidP="00451068">
            <w:pPr>
              <w:pStyle w:val="ListParagraph"/>
              <w:numPr>
                <w:ilvl w:val="0"/>
                <w:numId w:val="18"/>
              </w:numPr>
              <w:spacing w:after="0"/>
              <w:rPr>
                <w:rFonts w:cstheme="minorHAnsi"/>
                <w:sz w:val="20"/>
                <w:szCs w:val="20"/>
              </w:rPr>
            </w:pPr>
            <w:r w:rsidRPr="00207DDF">
              <w:rPr>
                <w:rFonts w:cstheme="minorHAnsi"/>
                <w:sz w:val="20"/>
                <w:szCs w:val="20"/>
              </w:rPr>
              <w:t xml:space="preserve">In almost all cases safety was mentioned often with an emphasis on chemical handling and </w:t>
            </w:r>
            <w:r>
              <w:rPr>
                <w:rFonts w:cstheme="minorHAnsi"/>
                <w:sz w:val="20"/>
                <w:szCs w:val="20"/>
              </w:rPr>
              <w:t>waste management</w:t>
            </w:r>
            <w:r w:rsidRPr="00207DDF">
              <w:rPr>
                <w:rFonts w:cstheme="minorHAnsi"/>
                <w:sz w:val="20"/>
                <w:szCs w:val="20"/>
              </w:rPr>
              <w:t>.</w:t>
            </w:r>
          </w:p>
          <w:p w:rsidR="002F722E" w:rsidRPr="00207DDF" w:rsidP="00451068">
            <w:pPr>
              <w:pStyle w:val="ListParagraph"/>
              <w:numPr>
                <w:ilvl w:val="0"/>
                <w:numId w:val="18"/>
              </w:numPr>
              <w:spacing w:after="0"/>
              <w:rPr>
                <w:rFonts w:cstheme="minorHAnsi"/>
                <w:sz w:val="20"/>
                <w:szCs w:val="20"/>
              </w:rPr>
            </w:pPr>
            <w:r>
              <w:rPr>
                <w:rFonts w:cstheme="minorHAnsi"/>
                <w:sz w:val="20"/>
                <w:szCs w:val="20"/>
              </w:rPr>
              <w:t>U</w:t>
            </w:r>
            <w:r w:rsidRPr="00207DDF">
              <w:rPr>
                <w:rFonts w:cstheme="minorHAnsi"/>
                <w:sz w:val="20"/>
                <w:szCs w:val="20"/>
              </w:rPr>
              <w:t>nderstanding of quality</w:t>
            </w:r>
            <w:r>
              <w:rPr>
                <w:rFonts w:cstheme="minorHAnsi"/>
                <w:sz w:val="20"/>
                <w:szCs w:val="20"/>
              </w:rPr>
              <w:t xml:space="preserve"> management systems</w:t>
            </w:r>
            <w:r w:rsidRPr="00207DDF">
              <w:rPr>
                <w:rFonts w:cstheme="minorHAnsi"/>
                <w:sz w:val="20"/>
                <w:szCs w:val="20"/>
              </w:rPr>
              <w:t xml:space="preserve">, </w:t>
            </w:r>
            <w:r>
              <w:rPr>
                <w:rFonts w:cstheme="minorHAnsi"/>
                <w:sz w:val="20"/>
                <w:szCs w:val="20"/>
              </w:rPr>
              <w:t xml:space="preserve">quality assurance, accreditation and related standards was often identified as essential. </w:t>
            </w:r>
            <w:r w:rsidRPr="00207DDF">
              <w:rPr>
                <w:rFonts w:cstheme="minorHAnsi"/>
                <w:sz w:val="20"/>
                <w:szCs w:val="20"/>
              </w:rPr>
              <w:t xml:space="preserve"> </w:t>
            </w:r>
          </w:p>
          <w:p w:rsidR="002F722E" w:rsidP="00451068">
            <w:pPr>
              <w:pStyle w:val="ListParagraph"/>
              <w:numPr>
                <w:ilvl w:val="0"/>
                <w:numId w:val="18"/>
              </w:numPr>
              <w:spacing w:after="0"/>
              <w:rPr>
                <w:rFonts w:cstheme="minorHAnsi"/>
                <w:sz w:val="20"/>
                <w:szCs w:val="20"/>
              </w:rPr>
            </w:pPr>
            <w:r>
              <w:rPr>
                <w:rFonts w:cstheme="minorHAnsi"/>
                <w:sz w:val="20"/>
                <w:szCs w:val="20"/>
              </w:rPr>
              <w:t>The majority of job roles required some kind of s</w:t>
            </w:r>
            <w:r w:rsidRPr="00207DDF">
              <w:rPr>
                <w:rFonts w:cstheme="minorHAnsi"/>
                <w:sz w:val="20"/>
                <w:szCs w:val="20"/>
              </w:rPr>
              <w:t>ample reception</w:t>
            </w:r>
            <w:r>
              <w:rPr>
                <w:rFonts w:cstheme="minorHAnsi"/>
                <w:sz w:val="20"/>
                <w:szCs w:val="20"/>
              </w:rPr>
              <w:t xml:space="preserve"> and processing as well as data entry skills. Only one stakeholder, a public education support laboratory felt this skill was not useful, contrasted by support of the skills by a private education support facility.</w:t>
            </w:r>
          </w:p>
          <w:p w:rsidR="002F722E" w:rsidRPr="00207DDF" w:rsidP="00451068">
            <w:pPr>
              <w:pStyle w:val="ListParagraph"/>
              <w:numPr>
                <w:ilvl w:val="0"/>
                <w:numId w:val="18"/>
              </w:numPr>
              <w:spacing w:after="0"/>
              <w:rPr>
                <w:rFonts w:cstheme="minorHAnsi"/>
                <w:sz w:val="20"/>
                <w:szCs w:val="20"/>
              </w:rPr>
            </w:pPr>
            <w:r w:rsidRPr="00207DDF">
              <w:rPr>
                <w:rFonts w:cstheme="minorHAnsi"/>
                <w:sz w:val="20"/>
                <w:szCs w:val="20"/>
              </w:rPr>
              <w:t>The need for skills and knowledge in maintaining and/or calibrating labo</w:t>
            </w:r>
            <w:r>
              <w:rPr>
                <w:rFonts w:cstheme="minorHAnsi"/>
                <w:sz w:val="20"/>
                <w:szCs w:val="20"/>
              </w:rPr>
              <w:t>ratory instruments/equipment echoed by all industry sectors but emphasized by industries performing chemical testing.</w:t>
            </w:r>
            <w:r w:rsidRPr="00207DDF">
              <w:rPr>
                <w:rFonts w:cstheme="minorHAnsi"/>
                <w:sz w:val="20"/>
                <w:szCs w:val="20"/>
              </w:rPr>
              <w:t xml:space="preserve"> </w:t>
            </w:r>
          </w:p>
          <w:p w:rsidR="002F722E" w:rsidRPr="00207DDF" w:rsidP="00451068">
            <w:pPr>
              <w:pStyle w:val="ListParagraph"/>
              <w:numPr>
                <w:ilvl w:val="0"/>
                <w:numId w:val="18"/>
              </w:numPr>
              <w:spacing w:after="0"/>
              <w:rPr>
                <w:rFonts w:cstheme="minorHAnsi"/>
                <w:sz w:val="20"/>
                <w:szCs w:val="20"/>
              </w:rPr>
            </w:pPr>
            <w:r>
              <w:rPr>
                <w:rFonts w:cstheme="minorHAnsi"/>
                <w:sz w:val="20"/>
                <w:szCs w:val="20"/>
              </w:rPr>
              <w:t>The a</w:t>
            </w:r>
            <w:r w:rsidRPr="00207DDF">
              <w:rPr>
                <w:rFonts w:cstheme="minorHAnsi"/>
                <w:sz w:val="20"/>
                <w:szCs w:val="20"/>
              </w:rPr>
              <w:t>bility to multi-task, shift priorities and meet deadlines quickly was a recurring theme</w:t>
            </w:r>
            <w:r>
              <w:rPr>
                <w:rFonts w:cstheme="minorHAnsi"/>
                <w:sz w:val="20"/>
                <w:szCs w:val="20"/>
              </w:rPr>
              <w:t xml:space="preserve"> across all sectors</w:t>
            </w:r>
            <w:r w:rsidRPr="00207DDF">
              <w:rPr>
                <w:rFonts w:cstheme="minorHAnsi"/>
                <w:sz w:val="20"/>
                <w:szCs w:val="20"/>
              </w:rPr>
              <w:t>.</w:t>
            </w:r>
          </w:p>
          <w:p w:rsidR="002F722E" w:rsidRPr="00207DDF" w:rsidP="00451068">
            <w:pPr>
              <w:pStyle w:val="ListParagraph"/>
              <w:numPr>
                <w:ilvl w:val="0"/>
                <w:numId w:val="18"/>
              </w:numPr>
              <w:spacing w:after="0"/>
              <w:rPr>
                <w:rFonts w:cstheme="minorHAnsi"/>
                <w:sz w:val="20"/>
                <w:szCs w:val="20"/>
              </w:rPr>
            </w:pPr>
            <w:r w:rsidRPr="00207DDF">
              <w:rPr>
                <w:rFonts w:cstheme="minorHAnsi"/>
                <w:sz w:val="20"/>
                <w:szCs w:val="20"/>
              </w:rPr>
              <w:t>Written and verbal communication skills were identified as important for multiple stakeholders.</w:t>
            </w:r>
          </w:p>
          <w:p w:rsidR="002F722E" w:rsidP="00451068">
            <w:pPr>
              <w:pStyle w:val="ListParagraph"/>
              <w:numPr>
                <w:ilvl w:val="0"/>
                <w:numId w:val="18"/>
              </w:numPr>
              <w:spacing w:after="0"/>
              <w:rPr>
                <w:rFonts w:cstheme="minorHAnsi"/>
                <w:sz w:val="20"/>
                <w:szCs w:val="20"/>
              </w:rPr>
            </w:pPr>
            <w:r w:rsidRPr="00207DDF">
              <w:rPr>
                <w:rFonts w:cstheme="minorHAnsi"/>
                <w:sz w:val="20"/>
                <w:szCs w:val="20"/>
              </w:rPr>
              <w:t>The majority of stakeholders</w:t>
            </w:r>
            <w:r>
              <w:rPr>
                <w:rFonts w:cstheme="minorHAnsi"/>
                <w:sz w:val="20"/>
                <w:szCs w:val="20"/>
              </w:rPr>
              <w:t xml:space="preserve"> also</w:t>
            </w:r>
            <w:r w:rsidRPr="00207DDF">
              <w:rPr>
                <w:rFonts w:cstheme="minorHAnsi"/>
                <w:sz w:val="20"/>
                <w:szCs w:val="20"/>
              </w:rPr>
              <w:t xml:space="preserve"> specifically mentioned working as part of a team. </w:t>
            </w:r>
          </w:p>
          <w:p w:rsidR="002F722E" w:rsidP="00451068">
            <w:pPr>
              <w:pStyle w:val="ListParagraph"/>
              <w:numPr>
                <w:ilvl w:val="0"/>
                <w:numId w:val="18"/>
              </w:numPr>
              <w:spacing w:after="0"/>
              <w:rPr>
                <w:rFonts w:cstheme="minorHAnsi"/>
                <w:sz w:val="20"/>
                <w:szCs w:val="20"/>
              </w:rPr>
            </w:pPr>
            <w:r>
              <w:rPr>
                <w:rFonts w:cstheme="minorHAnsi"/>
                <w:sz w:val="20"/>
                <w:szCs w:val="20"/>
              </w:rPr>
              <w:t>Analysing data and reporting results and monitoring trends and the quality of test results as well as familiarity with laboratory application software and laboratory information management systems was identified as very important by multiple employers.</w:t>
            </w:r>
          </w:p>
          <w:p w:rsidR="002F722E" w:rsidRPr="00207DDF" w:rsidP="002F722E">
            <w:pPr>
              <w:spacing w:before="120"/>
              <w:rPr>
                <w:rFonts w:cstheme="minorHAnsi"/>
                <w:b/>
                <w:sz w:val="20"/>
                <w:szCs w:val="20"/>
              </w:rPr>
            </w:pPr>
            <w:r w:rsidRPr="00207DDF">
              <w:rPr>
                <w:rFonts w:cstheme="minorHAnsi"/>
                <w:b/>
                <w:sz w:val="20"/>
                <w:szCs w:val="20"/>
              </w:rPr>
              <w:t>Action</w:t>
            </w:r>
          </w:p>
          <w:p w:rsidR="002F722E" w:rsidP="002F722E">
            <w:pPr>
              <w:spacing w:after="0"/>
              <w:rPr>
                <w:rFonts w:cstheme="minorHAnsi"/>
                <w:sz w:val="20"/>
                <w:szCs w:val="20"/>
              </w:rPr>
            </w:pPr>
            <w:r w:rsidRPr="00207DDF">
              <w:rPr>
                <w:rFonts w:cstheme="minorHAnsi"/>
                <w:sz w:val="20"/>
                <w:szCs w:val="20"/>
              </w:rPr>
              <w:t xml:space="preserve">Stakeholder feedback described the skills and knowledge required for job roles which were matched to </w:t>
            </w:r>
            <w:r>
              <w:rPr>
                <w:rFonts w:cstheme="minorHAnsi"/>
                <w:sz w:val="20"/>
                <w:szCs w:val="20"/>
              </w:rPr>
              <w:t xml:space="preserve">the MSL50118 Diploma in laboratory technology with MSL40118 Certificate IV in Laboratory techniques </w:t>
            </w:r>
            <w:r w:rsidRPr="00207DDF">
              <w:rPr>
                <w:rFonts w:cstheme="minorHAnsi"/>
                <w:sz w:val="20"/>
                <w:szCs w:val="20"/>
              </w:rPr>
              <w:t>qualification</w:t>
            </w:r>
            <w:r>
              <w:rPr>
                <w:rFonts w:cstheme="minorHAnsi"/>
                <w:sz w:val="20"/>
                <w:szCs w:val="20"/>
              </w:rPr>
              <w:t xml:space="preserve"> as the entry requirement.</w:t>
            </w:r>
            <w:r w:rsidRPr="00207DDF">
              <w:rPr>
                <w:rFonts w:cstheme="minorHAnsi"/>
                <w:sz w:val="20"/>
                <w:szCs w:val="20"/>
              </w:rPr>
              <w:t xml:space="preserve"> </w:t>
            </w:r>
          </w:p>
          <w:p w:rsidR="002F722E" w:rsidRPr="00207DDF" w:rsidP="002F722E">
            <w:pPr>
              <w:spacing w:before="120" w:after="0"/>
              <w:rPr>
                <w:rFonts w:cstheme="minorHAnsi"/>
                <w:sz w:val="20"/>
                <w:szCs w:val="20"/>
              </w:rPr>
            </w:pPr>
            <w:r w:rsidRPr="00207DDF">
              <w:rPr>
                <w:rFonts w:cstheme="minorHAnsi"/>
                <w:sz w:val="20"/>
                <w:szCs w:val="20"/>
              </w:rPr>
              <w:t xml:space="preserve">The Certificate IV </w:t>
            </w:r>
            <w:r>
              <w:rPr>
                <w:rFonts w:cstheme="minorHAnsi"/>
                <w:sz w:val="20"/>
                <w:szCs w:val="20"/>
              </w:rPr>
              <w:t xml:space="preserve">entry </w:t>
            </w:r>
            <w:r w:rsidRPr="00207DDF">
              <w:rPr>
                <w:rFonts w:cstheme="minorHAnsi"/>
                <w:sz w:val="20"/>
                <w:szCs w:val="20"/>
              </w:rPr>
              <w:t>qualification was identified as appropriate to address the</w:t>
            </w:r>
            <w:r>
              <w:rPr>
                <w:rFonts w:cstheme="minorHAnsi"/>
                <w:sz w:val="20"/>
                <w:szCs w:val="20"/>
              </w:rPr>
              <w:t xml:space="preserve"> </w:t>
            </w:r>
            <w:r w:rsidRPr="00207DDF">
              <w:rPr>
                <w:rFonts w:cstheme="minorHAnsi"/>
                <w:sz w:val="20"/>
                <w:szCs w:val="20"/>
              </w:rPr>
              <w:t xml:space="preserve">themes </w:t>
            </w:r>
            <w:r>
              <w:rPr>
                <w:rFonts w:cstheme="minorHAnsi"/>
                <w:sz w:val="20"/>
                <w:szCs w:val="20"/>
              </w:rPr>
              <w:t xml:space="preserve">identified above </w:t>
            </w:r>
            <w:r w:rsidRPr="00207DDF">
              <w:rPr>
                <w:rFonts w:cstheme="minorHAnsi"/>
                <w:sz w:val="20"/>
                <w:szCs w:val="20"/>
              </w:rPr>
              <w:t xml:space="preserve">as the following units are core: </w:t>
            </w:r>
          </w:p>
          <w:p w:rsidR="002F722E" w:rsidRPr="00207DDF" w:rsidP="00451068">
            <w:pPr>
              <w:pStyle w:val="ListParagraph"/>
              <w:numPr>
                <w:ilvl w:val="0"/>
                <w:numId w:val="19"/>
              </w:numPr>
              <w:spacing w:after="0" w:line="259" w:lineRule="auto"/>
              <w:rPr>
                <w:rFonts w:cstheme="minorHAnsi"/>
                <w:sz w:val="20"/>
                <w:szCs w:val="20"/>
              </w:rPr>
            </w:pPr>
            <w:r w:rsidRPr="00207DDF">
              <w:rPr>
                <w:rFonts w:cstheme="minorHAnsi"/>
                <w:sz w:val="20"/>
                <w:szCs w:val="20"/>
              </w:rPr>
              <w:t>MSL944002 Maintain laboratory or field workplace safety</w:t>
            </w:r>
          </w:p>
          <w:p w:rsidR="002F722E" w:rsidRPr="00207DDF" w:rsidP="00451068">
            <w:pPr>
              <w:pStyle w:val="ListParagraph"/>
              <w:numPr>
                <w:ilvl w:val="0"/>
                <w:numId w:val="19"/>
              </w:numPr>
              <w:spacing w:after="0" w:line="259" w:lineRule="auto"/>
              <w:rPr>
                <w:rFonts w:cstheme="minorHAnsi"/>
                <w:sz w:val="20"/>
                <w:szCs w:val="20"/>
              </w:rPr>
            </w:pPr>
            <w:r w:rsidRPr="00207DDF">
              <w:rPr>
                <w:rFonts w:cstheme="minorHAnsi"/>
                <w:sz w:val="20"/>
                <w:szCs w:val="20"/>
              </w:rPr>
              <w:t>MSL934006 Apply quality system and continuous improvement processes</w:t>
            </w:r>
          </w:p>
          <w:p w:rsidR="002F722E" w:rsidRPr="00207DDF" w:rsidP="00451068">
            <w:pPr>
              <w:pStyle w:val="ListParagraph"/>
              <w:numPr>
                <w:ilvl w:val="0"/>
                <w:numId w:val="19"/>
              </w:numPr>
              <w:spacing w:after="0" w:line="259" w:lineRule="auto"/>
              <w:rPr>
                <w:rFonts w:cstheme="minorHAnsi"/>
                <w:sz w:val="20"/>
                <w:szCs w:val="20"/>
              </w:rPr>
            </w:pPr>
            <w:r w:rsidRPr="00207DDF">
              <w:rPr>
                <w:rFonts w:cstheme="minorHAnsi"/>
                <w:sz w:val="20"/>
                <w:szCs w:val="20"/>
              </w:rPr>
              <w:t>MSL953003 Receive and prepare samples for testing</w:t>
            </w:r>
          </w:p>
          <w:p w:rsidR="002F722E" w:rsidRPr="00207DDF" w:rsidP="00451068">
            <w:pPr>
              <w:pStyle w:val="ListParagraph"/>
              <w:numPr>
                <w:ilvl w:val="0"/>
                <w:numId w:val="19"/>
              </w:numPr>
              <w:spacing w:after="0" w:line="259" w:lineRule="auto"/>
              <w:rPr>
                <w:rFonts w:cstheme="minorHAnsi"/>
                <w:sz w:val="20"/>
                <w:szCs w:val="20"/>
              </w:rPr>
            </w:pPr>
            <w:r w:rsidRPr="00207DDF">
              <w:rPr>
                <w:rFonts w:cstheme="minorHAnsi"/>
                <w:sz w:val="20"/>
                <w:szCs w:val="20"/>
              </w:rPr>
              <w:t>MSL924003 Process and interpret data</w:t>
            </w:r>
            <w:r>
              <w:rPr>
                <w:rFonts w:cstheme="minorHAnsi"/>
                <w:sz w:val="20"/>
                <w:szCs w:val="20"/>
              </w:rPr>
              <w:t xml:space="preserve"> (Also Diploma core)</w:t>
            </w:r>
          </w:p>
          <w:p w:rsidR="002F722E" w:rsidP="00451068">
            <w:pPr>
              <w:pStyle w:val="ListParagraph"/>
              <w:numPr>
                <w:ilvl w:val="0"/>
                <w:numId w:val="19"/>
              </w:numPr>
              <w:spacing w:after="0" w:line="259" w:lineRule="auto"/>
              <w:rPr>
                <w:rFonts w:cstheme="minorHAnsi"/>
                <w:sz w:val="20"/>
                <w:szCs w:val="20"/>
              </w:rPr>
            </w:pPr>
            <w:r w:rsidRPr="00207DDF">
              <w:rPr>
                <w:rFonts w:cstheme="minorHAnsi"/>
                <w:sz w:val="20"/>
                <w:szCs w:val="20"/>
              </w:rPr>
              <w:t>MSL934004 Maintain and calibrate instruments and equipment</w:t>
            </w:r>
            <w:r>
              <w:rPr>
                <w:rFonts w:cstheme="minorHAnsi"/>
                <w:sz w:val="20"/>
                <w:szCs w:val="20"/>
              </w:rPr>
              <w:t xml:space="preserve"> (Also Diploma core)</w:t>
            </w:r>
          </w:p>
          <w:p w:rsidR="002F722E" w:rsidRPr="00633868" w:rsidP="002F722E">
            <w:pPr>
              <w:spacing w:after="0"/>
              <w:rPr>
                <w:rFonts w:cstheme="minorHAnsi"/>
                <w:sz w:val="20"/>
                <w:szCs w:val="20"/>
              </w:rPr>
            </w:pPr>
            <w:r>
              <w:rPr>
                <w:rFonts w:cstheme="minorHAnsi"/>
                <w:sz w:val="20"/>
                <w:szCs w:val="20"/>
              </w:rPr>
              <w:t xml:space="preserve">The remaining themes are addressed in the Diploma </w:t>
            </w:r>
            <w:r w:rsidRPr="00207DDF">
              <w:rPr>
                <w:rFonts w:cstheme="minorHAnsi"/>
                <w:sz w:val="20"/>
                <w:szCs w:val="20"/>
              </w:rPr>
              <w:t>as the following units are core:</w:t>
            </w:r>
          </w:p>
          <w:p w:rsidR="002F722E" w:rsidRPr="00633868" w:rsidP="00451068">
            <w:pPr>
              <w:pStyle w:val="ListParagraph"/>
              <w:numPr>
                <w:ilvl w:val="0"/>
                <w:numId w:val="20"/>
              </w:numPr>
              <w:spacing w:after="0"/>
              <w:rPr>
                <w:rFonts w:cstheme="minorHAnsi"/>
                <w:color w:val="000000"/>
                <w:sz w:val="20"/>
                <w:szCs w:val="20"/>
              </w:rPr>
            </w:pPr>
            <w:r w:rsidRPr="00633868">
              <w:rPr>
                <w:rFonts w:cstheme="minorHAnsi"/>
                <w:color w:val="000000"/>
                <w:sz w:val="20"/>
                <w:szCs w:val="20"/>
              </w:rPr>
              <w:t>MSL924004 Use laboratory application software</w:t>
            </w:r>
          </w:p>
          <w:p w:rsidR="002F722E" w:rsidRPr="00633868" w:rsidP="00451068">
            <w:pPr>
              <w:pStyle w:val="ListParagraph"/>
              <w:numPr>
                <w:ilvl w:val="0"/>
                <w:numId w:val="20"/>
              </w:numPr>
              <w:spacing w:after="0"/>
              <w:rPr>
                <w:rFonts w:cstheme="minorHAnsi"/>
                <w:color w:val="000000"/>
                <w:sz w:val="20"/>
                <w:szCs w:val="20"/>
              </w:rPr>
            </w:pPr>
            <w:r w:rsidRPr="00633868">
              <w:rPr>
                <w:rFonts w:cstheme="minorHAnsi"/>
                <w:color w:val="000000"/>
                <w:sz w:val="20"/>
                <w:szCs w:val="20"/>
              </w:rPr>
              <w:t>MSL935007 Monitor the quality of test results and data</w:t>
            </w:r>
          </w:p>
          <w:p w:rsidR="002F722E" w:rsidRPr="00633868" w:rsidP="00451068">
            <w:pPr>
              <w:pStyle w:val="ListParagraph"/>
              <w:numPr>
                <w:ilvl w:val="0"/>
                <w:numId w:val="20"/>
              </w:numPr>
              <w:spacing w:after="0"/>
              <w:rPr>
                <w:rFonts w:cstheme="minorHAnsi"/>
                <w:color w:val="000000"/>
                <w:sz w:val="20"/>
                <w:szCs w:val="20"/>
              </w:rPr>
            </w:pPr>
            <w:r w:rsidRPr="00633868">
              <w:rPr>
                <w:rFonts w:cstheme="minorHAnsi"/>
                <w:color w:val="000000"/>
                <w:sz w:val="20"/>
                <w:szCs w:val="20"/>
              </w:rPr>
              <w:t xml:space="preserve">MSL925004 Analyse data and report results </w:t>
            </w:r>
          </w:p>
          <w:p w:rsidR="002F722E" w:rsidRPr="00582789" w:rsidP="002F722E">
            <w:pPr>
              <w:spacing w:before="120" w:after="0"/>
              <w:rPr>
                <w:rFonts w:cstheme="minorHAnsi"/>
                <w:sz w:val="20"/>
                <w:szCs w:val="20"/>
              </w:rPr>
            </w:pPr>
            <w:r>
              <w:rPr>
                <w:rFonts w:cstheme="minorHAnsi"/>
                <w:sz w:val="20"/>
                <w:szCs w:val="20"/>
              </w:rPr>
              <w:t xml:space="preserve">To meet the needs of the differentiated sectors </w:t>
            </w:r>
            <w:r w:rsidRPr="00582789">
              <w:rPr>
                <w:rFonts w:cstheme="minorHAnsi"/>
                <w:sz w:val="20"/>
                <w:szCs w:val="20"/>
              </w:rPr>
              <w:t xml:space="preserve">TAFE NSW has packaged three industry </w:t>
            </w:r>
            <w:r>
              <w:rPr>
                <w:rFonts w:cstheme="minorHAnsi"/>
                <w:sz w:val="20"/>
                <w:szCs w:val="20"/>
              </w:rPr>
              <w:t>streamed</w:t>
            </w:r>
            <w:r w:rsidRPr="00582789">
              <w:rPr>
                <w:rFonts w:cstheme="minorHAnsi"/>
                <w:sz w:val="20"/>
                <w:szCs w:val="20"/>
              </w:rPr>
              <w:t xml:space="preserve"> qualifications in the areas of pathology, chemistry and food testing.</w:t>
            </w:r>
          </w:p>
          <w:p w:rsidR="002F722E" w:rsidRPr="00207DDF" w:rsidP="002F722E">
            <w:pPr>
              <w:spacing w:before="120" w:after="0"/>
              <w:rPr>
                <w:rFonts w:cstheme="minorHAnsi"/>
                <w:color w:val="000000"/>
                <w:sz w:val="20"/>
                <w:szCs w:val="20"/>
              </w:rPr>
            </w:pPr>
            <w:r>
              <w:rPr>
                <w:rFonts w:cstheme="minorHAnsi"/>
                <w:color w:val="000000"/>
                <w:sz w:val="20"/>
                <w:szCs w:val="20"/>
              </w:rPr>
              <w:t xml:space="preserve">As skills must be demonstrated in the </w:t>
            </w:r>
            <w:r w:rsidRPr="00291D4A">
              <w:rPr>
                <w:rFonts w:cstheme="minorHAnsi"/>
                <w:color w:val="000000"/>
                <w:sz w:val="20"/>
                <w:szCs w:val="20"/>
              </w:rPr>
              <w:t xml:space="preserve">workplace or in a simulated environment that reflects workplace conditions and contingencies </w:t>
            </w:r>
            <w:r>
              <w:rPr>
                <w:rFonts w:cstheme="minorHAnsi"/>
                <w:color w:val="000000"/>
                <w:sz w:val="20"/>
                <w:szCs w:val="20"/>
              </w:rPr>
              <w:t>training and assessment should include</w:t>
            </w:r>
            <w:r w:rsidRPr="00207DDF">
              <w:rPr>
                <w:rFonts w:cstheme="minorHAnsi"/>
                <w:color w:val="000000"/>
                <w:sz w:val="20"/>
                <w:szCs w:val="20"/>
              </w:rPr>
              <w:t>:</w:t>
            </w:r>
          </w:p>
          <w:p w:rsidR="002F722E" w:rsidP="00451068">
            <w:pPr>
              <w:pStyle w:val="ListParagraph"/>
              <w:numPr>
                <w:ilvl w:val="0"/>
                <w:numId w:val="20"/>
              </w:numPr>
              <w:spacing w:after="0"/>
              <w:rPr>
                <w:rFonts w:cstheme="minorHAnsi"/>
                <w:color w:val="000000"/>
                <w:sz w:val="20"/>
                <w:szCs w:val="20"/>
              </w:rPr>
            </w:pPr>
            <w:r>
              <w:rPr>
                <w:rFonts w:cstheme="minorHAnsi"/>
                <w:color w:val="000000"/>
                <w:sz w:val="20"/>
                <w:szCs w:val="20"/>
              </w:rPr>
              <w:t>communication skills as they relate to specific unit job roles</w:t>
            </w:r>
          </w:p>
          <w:p w:rsidR="002F722E" w:rsidRPr="00207DDF" w:rsidP="00451068">
            <w:pPr>
              <w:pStyle w:val="ListParagraph"/>
              <w:numPr>
                <w:ilvl w:val="0"/>
                <w:numId w:val="20"/>
              </w:numPr>
              <w:spacing w:after="0"/>
              <w:rPr>
                <w:rFonts w:cstheme="minorHAnsi"/>
                <w:color w:val="000000"/>
                <w:sz w:val="20"/>
                <w:szCs w:val="20"/>
              </w:rPr>
            </w:pPr>
            <w:r w:rsidRPr="00207DDF">
              <w:rPr>
                <w:rFonts w:cstheme="minorHAnsi"/>
                <w:color w:val="000000"/>
                <w:sz w:val="20"/>
                <w:szCs w:val="20"/>
              </w:rPr>
              <w:t>multi-tasking</w:t>
            </w:r>
            <w:r>
              <w:rPr>
                <w:rFonts w:cstheme="minorHAnsi"/>
                <w:color w:val="000000"/>
                <w:sz w:val="20"/>
                <w:szCs w:val="20"/>
              </w:rPr>
              <w:t>, time management and may include</w:t>
            </w:r>
            <w:r w:rsidRPr="00207DDF">
              <w:rPr>
                <w:rFonts w:cstheme="minorHAnsi"/>
                <w:color w:val="000000"/>
                <w:sz w:val="20"/>
                <w:szCs w:val="20"/>
              </w:rPr>
              <w:t xml:space="preserve"> shifting priorities</w:t>
            </w:r>
          </w:p>
          <w:p w:rsidR="002F722E" w:rsidP="00451068">
            <w:pPr>
              <w:pStyle w:val="ListParagraph"/>
              <w:numPr>
                <w:ilvl w:val="0"/>
                <w:numId w:val="20"/>
              </w:numPr>
              <w:spacing w:after="0"/>
              <w:rPr>
                <w:rFonts w:cstheme="minorHAnsi"/>
                <w:color w:val="000000"/>
                <w:sz w:val="20"/>
                <w:szCs w:val="20"/>
              </w:rPr>
            </w:pPr>
            <w:r w:rsidRPr="00207DDF">
              <w:rPr>
                <w:rFonts w:cstheme="minorHAnsi"/>
                <w:color w:val="000000"/>
                <w:sz w:val="20"/>
                <w:szCs w:val="20"/>
              </w:rPr>
              <w:t>work</w:t>
            </w:r>
            <w:r>
              <w:rPr>
                <w:rFonts w:cstheme="minorHAnsi"/>
                <w:color w:val="000000"/>
                <w:sz w:val="20"/>
                <w:szCs w:val="20"/>
              </w:rPr>
              <w:t>ing</w:t>
            </w:r>
            <w:r w:rsidRPr="00207DDF">
              <w:rPr>
                <w:rFonts w:cstheme="minorHAnsi"/>
                <w:color w:val="000000"/>
                <w:sz w:val="20"/>
                <w:szCs w:val="20"/>
              </w:rPr>
              <w:t xml:space="preserve"> as part of a team</w:t>
            </w:r>
            <w:r>
              <w:rPr>
                <w:rFonts w:cstheme="minorHAnsi"/>
                <w:color w:val="000000"/>
                <w:sz w:val="20"/>
                <w:szCs w:val="20"/>
              </w:rPr>
              <w:t xml:space="preserve"> where required for specific job roles</w:t>
            </w:r>
          </w:p>
          <w:p w:rsidR="002F722E" w:rsidRPr="006E1EA7" w:rsidP="00451068">
            <w:pPr>
              <w:pStyle w:val="ListParagraph"/>
              <w:numPr>
                <w:ilvl w:val="0"/>
                <w:numId w:val="20"/>
              </w:numPr>
              <w:spacing w:after="0"/>
              <w:rPr>
                <w:rFonts w:cstheme="minorHAnsi"/>
                <w:color w:val="000000"/>
                <w:sz w:val="20"/>
                <w:szCs w:val="20"/>
              </w:rPr>
            </w:pPr>
            <w:r>
              <w:rPr>
                <w:rFonts w:cstheme="minorHAnsi"/>
                <w:color w:val="000000"/>
                <w:sz w:val="20"/>
                <w:szCs w:val="20"/>
              </w:rPr>
              <w:t>use of computer application software appropriate for data entry and processing e.g. LIMS, access or excel</w:t>
            </w:r>
          </w:p>
          <w:p w:rsidR="002F722E" w:rsidRPr="006837F1" w:rsidP="002F722E">
            <w:pPr>
              <w:spacing w:after="0"/>
              <w:rPr>
                <w:rFonts w:cs="Calibri"/>
                <w:b/>
                <w:bCs/>
                <w:sz w:val="20"/>
                <w:szCs w:val="20"/>
              </w:rPr>
            </w:pP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2</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451068">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Food</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451068">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451068">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MRS_18_05_MSL50118_IER_04</w:t>
            </w:r>
          </w:p>
          <w:p w:rsidR="00342AAD" w:rsidRPr="00726C21" w:rsidP="002F722E">
            <w:pPr>
              <w:spacing w:before="60" w:after="0"/>
              <w:rPr>
                <w:color w:val="auto"/>
                <w:sz w:val="20"/>
                <w:szCs w:val="20"/>
              </w:rPr>
            </w:pPr>
            <w:r>
              <w:rPr>
                <w:color w:val="auto"/>
                <w:sz w:val="20"/>
                <w:szCs w:val="20"/>
              </w:rPr>
              <w:t>MRS_18_05_MSL50118_IER_07</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MRS_18_05_MSL50118_IER_11</w:t>
            </w:r>
          </w:p>
          <w:p w:rsidR="00342AAD" w:rsidRPr="00726C21" w:rsidP="002F722E">
            <w:pPr>
              <w:spacing w:before="60" w:after="0"/>
              <w:rPr>
                <w:color w:val="auto"/>
                <w:sz w:val="20"/>
                <w:szCs w:val="20"/>
              </w:rPr>
            </w:pPr>
            <w:r>
              <w:rPr>
                <w:color w:val="auto"/>
                <w:sz w:val="20"/>
                <w:szCs w:val="20"/>
              </w:rPr>
              <w:t>MRS_18_05_MSL50118_IER_15</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MRS_18_05_MSL50118_IER_19</w:t>
            </w:r>
          </w:p>
          <w:p w:rsidR="00342AAD" w:rsidRPr="00726C21" w:rsidP="002F722E">
            <w:pPr>
              <w:spacing w:before="60" w:after="0"/>
              <w:rPr>
                <w:color w:val="auto"/>
                <w:sz w:val="20"/>
                <w:szCs w:val="20"/>
              </w:rPr>
            </w:pP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MRS_18_05_MSL50118_IER_04</w:t>
            </w:r>
          </w:p>
          <w:p w:rsidR="00342AAD" w:rsidRPr="00726C21" w:rsidP="002F722E">
            <w:pPr>
              <w:spacing w:before="60" w:after="0"/>
              <w:rPr>
                <w:color w:val="auto"/>
                <w:sz w:val="20"/>
                <w:szCs w:val="20"/>
              </w:rPr>
            </w:pPr>
            <w:r>
              <w:rPr>
                <w:color w:val="auto"/>
                <w:sz w:val="20"/>
                <w:szCs w:val="20"/>
              </w:rPr>
              <w:t>MRS_18_05_MSL50118_IER_07</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MRS_18_05_MSL50118_IER_11</w:t>
            </w:r>
          </w:p>
          <w:p w:rsidR="00342AAD" w:rsidRPr="00726C21" w:rsidP="002F722E">
            <w:pPr>
              <w:spacing w:before="60" w:after="0"/>
              <w:rPr>
                <w:color w:val="auto"/>
                <w:sz w:val="20"/>
                <w:szCs w:val="20"/>
              </w:rPr>
            </w:pPr>
            <w:r>
              <w:rPr>
                <w:color w:val="auto"/>
                <w:sz w:val="20"/>
                <w:szCs w:val="20"/>
              </w:rPr>
              <w:t>MRS_18_05_MSL50118_IER_15</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MRS_18_05_MSL50118_IER_19</w:t>
            </w:r>
          </w:p>
          <w:p w:rsidR="00342AAD" w:rsidRPr="00726C21" w:rsidP="002F722E">
            <w:pPr>
              <w:spacing w:before="6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Pr>
                <w:rFonts w:cs="Calibri"/>
                <w:b/>
                <w:bCs/>
                <w:sz w:val="20"/>
                <w:szCs w:val="20"/>
              </w:rPr>
              <w:t>Mode of Study</w:t>
            </w:r>
          </w:p>
          <w:p w:rsidR="00342AAD" w:rsidP="002F722E">
            <w:pPr>
              <w:spacing w:before="120" w:after="0"/>
              <w:rPr>
                <w:rFonts w:cstheme="minorHAnsi"/>
                <w:sz w:val="20"/>
                <w:szCs w:val="20"/>
              </w:rPr>
            </w:pPr>
            <w:r>
              <w:rPr>
                <w:rFonts w:cstheme="minorHAnsi"/>
                <w:sz w:val="20"/>
                <w:szCs w:val="20"/>
              </w:rPr>
              <w:t xml:space="preserve">A range of stakeholders from a diversity of sectors included biomedical pathology, food safety, education support, chemical </w:t>
            </w:r>
            <w:r>
              <w:rPr>
                <w:rFonts w:cstheme="minorHAnsi"/>
                <w:sz w:val="20"/>
                <w:szCs w:val="20"/>
              </w:rPr>
              <w:t>manufacturing as well as chemical, food, agricultural and pharmaceutical diagnostic and analytical services indicated their preference for the mode of study.</w:t>
            </w:r>
          </w:p>
          <w:p w:rsidR="00342AAD" w:rsidRPr="004E3783" w:rsidP="002F722E">
            <w:pPr>
              <w:spacing w:before="120" w:after="0"/>
              <w:rPr>
                <w:b/>
                <w:sz w:val="20"/>
                <w:szCs w:val="20"/>
              </w:rPr>
            </w:pPr>
            <w:r w:rsidRPr="004E3783">
              <w:rPr>
                <w:b/>
                <w:sz w:val="20"/>
                <w:szCs w:val="20"/>
              </w:rPr>
              <w:t>Feedback</w:t>
            </w:r>
          </w:p>
          <w:p w:rsidR="00342AAD" w:rsidP="002F722E">
            <w:pPr>
              <w:spacing w:before="120" w:after="0"/>
              <w:rPr>
                <w:rFonts w:cstheme="minorHAnsi"/>
                <w:sz w:val="20"/>
                <w:szCs w:val="20"/>
              </w:rPr>
            </w:pPr>
            <w:r w:rsidRPr="00400733">
              <w:rPr>
                <w:sz w:val="20"/>
                <w:szCs w:val="20"/>
              </w:rPr>
              <w:t>T</w:t>
            </w:r>
            <w:r>
              <w:rPr>
                <w:sz w:val="20"/>
                <w:szCs w:val="20"/>
              </w:rPr>
              <w:t>he preference for the mode of study to include f</w:t>
            </w:r>
            <w:r w:rsidRPr="00400733">
              <w:rPr>
                <w:sz w:val="20"/>
                <w:szCs w:val="20"/>
              </w:rPr>
              <w:t>ace to face</w:t>
            </w:r>
            <w:r>
              <w:rPr>
                <w:sz w:val="20"/>
                <w:szCs w:val="20"/>
              </w:rPr>
              <w:t xml:space="preserve"> training was unanimous. The majority of stakeholders agreed that face to face at a TAFE NSW campus or in the workplace combined with online learning would be the best option.</w:t>
            </w:r>
          </w:p>
          <w:p w:rsidR="00342AAD" w:rsidRPr="00870181" w:rsidP="002F722E">
            <w:pPr>
              <w:spacing w:before="120" w:after="0"/>
              <w:rPr>
                <w:sz w:val="20"/>
                <w:szCs w:val="20"/>
              </w:rPr>
            </w:pPr>
            <w:r>
              <w:rPr>
                <w:sz w:val="20"/>
                <w:szCs w:val="20"/>
              </w:rPr>
              <w:t xml:space="preserve">A national stakeholder that provides </w:t>
            </w:r>
            <w:r w:rsidRPr="00207DDF">
              <w:rPr>
                <w:sz w:val="20"/>
                <w:szCs w:val="20"/>
              </w:rPr>
              <w:t>high quality, analytical testing for the food, agricultural and environmental industries in Australia</w:t>
            </w:r>
            <w:r>
              <w:rPr>
                <w:sz w:val="20"/>
                <w:szCs w:val="20"/>
              </w:rPr>
              <w:t xml:space="preserve"> commented that ‘s</w:t>
            </w:r>
            <w:r w:rsidRPr="00870181">
              <w:rPr>
                <w:sz w:val="20"/>
                <w:szCs w:val="20"/>
              </w:rPr>
              <w:t>ocial media and internet are so powerful now days that it makes sense to mix online and face to face.’</w:t>
            </w:r>
          </w:p>
          <w:p w:rsidR="00342AAD" w:rsidRPr="004E3783" w:rsidP="002F722E">
            <w:pPr>
              <w:spacing w:before="120" w:after="0"/>
              <w:rPr>
                <w:b/>
                <w:sz w:val="20"/>
                <w:szCs w:val="20"/>
              </w:rPr>
            </w:pPr>
            <w:r w:rsidRPr="004E3783">
              <w:rPr>
                <w:b/>
                <w:sz w:val="20"/>
                <w:szCs w:val="20"/>
              </w:rPr>
              <w:t>Action</w:t>
            </w:r>
          </w:p>
          <w:p w:rsidR="00342AAD" w:rsidRPr="002831D3" w:rsidP="007E303B">
            <w:pPr>
              <w:spacing w:before="120" w:after="0"/>
              <w:rPr>
                <w:sz w:val="20"/>
                <w:szCs w:val="20"/>
              </w:rPr>
            </w:pPr>
            <w:r w:rsidRPr="00D208FF">
              <w:rPr>
                <w:sz w:val="20"/>
                <w:szCs w:val="20"/>
              </w:rPr>
              <w:t xml:space="preserve">TAFE NSW is considering adopting a blended mode of delivery that includes online learning </w:t>
            </w:r>
            <w:r>
              <w:rPr>
                <w:sz w:val="20"/>
                <w:szCs w:val="20"/>
              </w:rPr>
              <w:t xml:space="preserve">in combination with </w:t>
            </w:r>
            <w:r w:rsidRPr="00D208FF">
              <w:rPr>
                <w:sz w:val="20"/>
                <w:szCs w:val="20"/>
              </w:rPr>
              <w:t>face to face</w:t>
            </w:r>
            <w:r>
              <w:rPr>
                <w:sz w:val="20"/>
                <w:szCs w:val="20"/>
              </w:rPr>
              <w:t xml:space="preserve"> delivery either </w:t>
            </w:r>
            <w:r w:rsidRPr="00D208FF">
              <w:rPr>
                <w:sz w:val="20"/>
                <w:szCs w:val="20"/>
              </w:rPr>
              <w:t>in a simulated work environment</w:t>
            </w:r>
            <w:r>
              <w:rPr>
                <w:sz w:val="20"/>
                <w:szCs w:val="20"/>
              </w:rPr>
              <w:t xml:space="preserve"> at a TAFE NSW campus </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3</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451068">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Food</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451068">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451068">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Pr>
                <w:rFonts w:cs="Calibri"/>
                <w:b/>
                <w:bCs/>
                <w:sz w:val="20"/>
                <w:szCs w:val="20"/>
              </w:rPr>
              <w:t>Training Methods</w:t>
            </w:r>
          </w:p>
          <w:p w:rsidR="00342AAD" w:rsidP="002F722E">
            <w:pPr>
              <w:spacing w:before="120"/>
              <w:rPr>
                <w:rFonts w:cstheme="minorHAnsi"/>
                <w:sz w:val="20"/>
                <w:szCs w:val="20"/>
              </w:rPr>
            </w:pPr>
            <w:r>
              <w:rPr>
                <w:rFonts w:cstheme="minorHAnsi"/>
                <w:sz w:val="20"/>
                <w:szCs w:val="20"/>
              </w:rPr>
              <w:t xml:space="preserve">A range </w:t>
            </w:r>
            <w:r w:rsidRPr="008664AA">
              <w:rPr>
                <w:sz w:val="20"/>
                <w:szCs w:val="20"/>
              </w:rPr>
              <w:t>of</w:t>
            </w:r>
            <w:r>
              <w:rPr>
                <w:rFonts w:cstheme="minorHAnsi"/>
                <w:sz w:val="20"/>
                <w:szCs w:val="20"/>
              </w:rPr>
              <w:t xml:space="preserve"> stakeholders from a diversity of sectors included biomedical pathology, food safety, education support, chemical manufacturing as well as chemical, food, agricultural and pharmaceutical diagnostic and analytical services indicated their preferred training methods.</w:t>
            </w:r>
          </w:p>
          <w:p w:rsidR="00342AAD" w:rsidP="002F722E">
            <w:pPr>
              <w:rPr>
                <w:rFonts w:cstheme="minorHAnsi"/>
                <w:b/>
                <w:sz w:val="20"/>
                <w:szCs w:val="20"/>
              </w:rPr>
            </w:pPr>
            <w:r w:rsidRPr="008664AA">
              <w:rPr>
                <w:b/>
                <w:sz w:val="20"/>
                <w:szCs w:val="20"/>
              </w:rPr>
              <w:t>Feedback</w:t>
            </w:r>
            <w:r w:rsidRPr="00207DDF">
              <w:rPr>
                <w:rFonts w:cstheme="minorHAnsi"/>
                <w:b/>
                <w:sz w:val="20"/>
                <w:szCs w:val="20"/>
              </w:rPr>
              <w:t>:</w:t>
            </w:r>
          </w:p>
          <w:p w:rsidR="00342AAD" w:rsidP="002F722E">
            <w:pPr>
              <w:rPr>
                <w:sz w:val="20"/>
                <w:szCs w:val="20"/>
              </w:rPr>
            </w:pPr>
            <w:r w:rsidRPr="00400733">
              <w:rPr>
                <w:sz w:val="20"/>
                <w:szCs w:val="20"/>
              </w:rPr>
              <w:t>There was unanimous support</w:t>
            </w:r>
            <w:r>
              <w:rPr>
                <w:sz w:val="20"/>
                <w:szCs w:val="20"/>
              </w:rPr>
              <w:t xml:space="preserve"> for Face to face training. A private pathology stakeholder indicated online theory was acceptable but practical time should be maximised. Another </w:t>
            </w:r>
            <w:r w:rsidRPr="00400733">
              <w:rPr>
                <w:sz w:val="20"/>
                <w:szCs w:val="20"/>
              </w:rPr>
              <w:t xml:space="preserve">stakeholder </w:t>
            </w:r>
            <w:r>
              <w:rPr>
                <w:sz w:val="20"/>
                <w:szCs w:val="20"/>
              </w:rPr>
              <w:t xml:space="preserve">stressed </w:t>
            </w:r>
            <w:r>
              <w:rPr>
                <w:sz w:val="20"/>
                <w:szCs w:val="20"/>
              </w:rPr>
              <w:t xml:space="preserve">the importance of using multiple training methods to ensure learning is not one sided and </w:t>
            </w:r>
            <w:r w:rsidRPr="007B0C15">
              <w:rPr>
                <w:sz w:val="20"/>
                <w:szCs w:val="20"/>
              </w:rPr>
              <w:t>time for questions regarding online content</w:t>
            </w:r>
            <w:r>
              <w:rPr>
                <w:sz w:val="20"/>
                <w:szCs w:val="20"/>
              </w:rPr>
              <w:t xml:space="preserve"> should be built into face to face classes and/or through online forums (anonymous).</w:t>
            </w:r>
          </w:p>
          <w:p w:rsidR="00342AAD" w:rsidRPr="00A845AA" w:rsidP="002F722E">
            <w:pPr>
              <w:rPr>
                <w:rFonts w:eastAsia="Times New Roman"/>
                <w:sz w:val="20"/>
                <w:szCs w:val="20"/>
                <w:lang w:eastAsia="en-AU"/>
              </w:rPr>
            </w:pPr>
            <w:r>
              <w:rPr>
                <w:sz w:val="20"/>
                <w:szCs w:val="20"/>
              </w:rPr>
              <w:t xml:space="preserve">Theory notes with images had a majority preference. In </w:t>
            </w:r>
            <w:r>
              <w:rPr>
                <w:rFonts w:eastAsia="Times New Roman"/>
                <w:sz w:val="20"/>
                <w:szCs w:val="20"/>
                <w:lang w:eastAsia="en-AU"/>
              </w:rPr>
              <w:t>addition to face to face and written theory notes</w:t>
            </w:r>
            <w:r>
              <w:rPr>
                <w:sz w:val="20"/>
                <w:szCs w:val="20"/>
              </w:rPr>
              <w:t xml:space="preserve">, several stakeholders indicated a preference for </w:t>
            </w:r>
            <w:r w:rsidRPr="00261533">
              <w:rPr>
                <w:rFonts w:eastAsia="Times New Roman"/>
                <w:sz w:val="20"/>
                <w:szCs w:val="20"/>
                <w:lang w:eastAsia="en-AU"/>
              </w:rPr>
              <w:t>voice over and/or live recorded presentations</w:t>
            </w:r>
            <w:r>
              <w:rPr>
                <w:rFonts w:eastAsia="Times New Roman"/>
                <w:sz w:val="20"/>
                <w:szCs w:val="20"/>
                <w:lang w:eastAsia="en-AU"/>
              </w:rPr>
              <w:t>, video demonstrations and online quizzes accessible on any device 24/7.</w:t>
            </w:r>
          </w:p>
          <w:p w:rsidR="00342AAD" w:rsidRPr="00D208FF" w:rsidP="002F722E">
            <w:pPr>
              <w:rPr>
                <w:b/>
                <w:sz w:val="20"/>
                <w:szCs w:val="20"/>
              </w:rPr>
            </w:pPr>
            <w:r w:rsidRPr="00D208FF">
              <w:rPr>
                <w:b/>
                <w:sz w:val="20"/>
                <w:szCs w:val="20"/>
              </w:rPr>
              <w:t>Action</w:t>
            </w:r>
          </w:p>
          <w:p w:rsidR="00342AAD" w:rsidRPr="00D208FF" w:rsidP="002F722E">
            <w:pPr>
              <w:rPr>
                <w:sz w:val="20"/>
                <w:szCs w:val="20"/>
              </w:rPr>
            </w:pPr>
            <w:r>
              <w:rPr>
                <w:sz w:val="20"/>
                <w:szCs w:val="20"/>
              </w:rPr>
              <w:t xml:space="preserve">TAFE NSW is </w:t>
            </w:r>
            <w:r w:rsidRPr="00D208FF">
              <w:rPr>
                <w:sz w:val="20"/>
                <w:szCs w:val="20"/>
              </w:rPr>
              <w:t>consider</w:t>
            </w:r>
            <w:r>
              <w:rPr>
                <w:sz w:val="20"/>
                <w:szCs w:val="20"/>
              </w:rPr>
              <w:t>ing</w:t>
            </w:r>
            <w:r w:rsidRPr="00D208FF">
              <w:rPr>
                <w:sz w:val="20"/>
                <w:szCs w:val="20"/>
              </w:rPr>
              <w:t xml:space="preserve"> utilising a range of training meth</w:t>
            </w:r>
            <w:r>
              <w:rPr>
                <w:sz w:val="20"/>
                <w:szCs w:val="20"/>
              </w:rPr>
              <w:t>ods including a combination of w</w:t>
            </w:r>
            <w:r w:rsidRPr="00D208FF">
              <w:rPr>
                <w:sz w:val="20"/>
                <w:szCs w:val="20"/>
              </w:rPr>
              <w:t xml:space="preserve">ritten theory notes with images, </w:t>
            </w:r>
            <w:r>
              <w:rPr>
                <w:sz w:val="20"/>
                <w:szCs w:val="20"/>
              </w:rPr>
              <w:t>face to face presentations and</w:t>
            </w:r>
            <w:r w:rsidRPr="00D208FF">
              <w:rPr>
                <w:sz w:val="20"/>
                <w:szCs w:val="20"/>
              </w:rPr>
              <w:t xml:space="preserve"> online resources such as video demonstrations where available.</w:t>
            </w:r>
          </w:p>
          <w:p w:rsidR="00342AAD" w:rsidRPr="00D208FF" w:rsidP="002F722E">
            <w:pPr>
              <w:rPr>
                <w:sz w:val="20"/>
                <w:szCs w:val="20"/>
              </w:rPr>
            </w:pPr>
            <w:r w:rsidRPr="00D208FF">
              <w:rPr>
                <w:sz w:val="20"/>
                <w:szCs w:val="20"/>
              </w:rPr>
              <w:t xml:space="preserve">TAFE NSW is exploring the possibility of </w:t>
            </w:r>
            <w:r>
              <w:rPr>
                <w:sz w:val="20"/>
                <w:szCs w:val="20"/>
              </w:rPr>
              <w:t xml:space="preserve">developing </w:t>
            </w:r>
            <w:r w:rsidRPr="00D208FF">
              <w:rPr>
                <w:sz w:val="20"/>
                <w:szCs w:val="20"/>
              </w:rPr>
              <w:t xml:space="preserve">theory presentations with voice over and/or live recorded presentations as well as online practice quizzes and activities with immediate feedback and multiple attempts as online learning </w:t>
            </w:r>
            <w:r>
              <w:rPr>
                <w:sz w:val="20"/>
                <w:szCs w:val="20"/>
              </w:rPr>
              <w:t xml:space="preserve">materials and </w:t>
            </w:r>
            <w:r w:rsidRPr="00D208FF">
              <w:rPr>
                <w:sz w:val="20"/>
                <w:szCs w:val="20"/>
              </w:rPr>
              <w:t>activities.</w:t>
            </w:r>
          </w:p>
          <w:p w:rsidR="00342AAD" w:rsidRPr="00D208FF" w:rsidP="002F722E">
            <w:pPr>
              <w:rPr>
                <w:sz w:val="20"/>
                <w:szCs w:val="20"/>
              </w:rPr>
            </w:pPr>
            <w:r w:rsidRPr="00D208FF">
              <w:rPr>
                <w:sz w:val="20"/>
                <w:szCs w:val="20"/>
              </w:rPr>
              <w:t>Face to face classes should include time for answering questions around online content and a forum made available for students to ask and see the responses to questions submitted electronically. The ability to submit anonymous questions will be explored for implementation.</w:t>
            </w:r>
          </w:p>
          <w:p w:rsidR="00342AAD" w:rsidP="002F722E">
            <w:pPr>
              <w:rPr>
                <w:sz w:val="20"/>
                <w:szCs w:val="20"/>
              </w:rPr>
            </w:pPr>
            <w:r w:rsidRPr="00D208FF">
              <w:rPr>
                <w:sz w:val="20"/>
                <w:szCs w:val="20"/>
              </w:rPr>
              <w:t>TAFE NSW is considering adopting a blended mode of delivery that includes online learning with 24/7 access to learning materials on any device supported by face to face in class demonstrations in a simulated work environment.</w:t>
            </w:r>
          </w:p>
          <w:p w:rsidR="00342AAD" w:rsidRPr="00A31225" w:rsidP="002F722E">
            <w:pPr>
              <w:rPr>
                <w:sz w:val="20"/>
                <w:szCs w:val="20"/>
              </w:rPr>
            </w:pP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4</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451068">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Food</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451068">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451068">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RPr="00517888" w:rsidP="002F722E">
            <w:pPr>
              <w:spacing w:after="0"/>
              <w:rPr>
                <w:rFonts w:cs="Calibri"/>
                <w:sz w:val="20"/>
                <w:szCs w:val="20"/>
              </w:rPr>
            </w:pPr>
            <w:r>
              <w:rPr>
                <w:rFonts w:cs="Calibri"/>
                <w:sz w:val="20"/>
                <w:szCs w:val="20"/>
              </w:rPr>
              <w:t>Education support</w:t>
            </w: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sidRPr="00726C21">
              <w:rPr>
                <w:color w:val="auto"/>
                <w:sz w:val="20"/>
                <w:szCs w:val="20"/>
              </w:rPr>
              <w:t xml:space="preserve"> </w:t>
            </w: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1351B8">
              <w:rPr>
                <w:rFonts w:cs="Calibri"/>
                <w:b/>
                <w:bCs/>
                <w:sz w:val="20"/>
                <w:szCs w:val="20"/>
              </w:rPr>
              <w:t>Assessment Methods</w:t>
            </w:r>
          </w:p>
          <w:p w:rsidR="00342AAD" w:rsidP="002F722E">
            <w:pPr>
              <w:spacing w:before="120"/>
              <w:rPr>
                <w:rFonts w:cstheme="minorHAnsi"/>
                <w:sz w:val="20"/>
                <w:szCs w:val="20"/>
              </w:rPr>
            </w:pPr>
            <w:r>
              <w:rPr>
                <w:rFonts w:cstheme="minorHAnsi"/>
                <w:sz w:val="20"/>
                <w:szCs w:val="20"/>
              </w:rPr>
              <w:t xml:space="preserve">A range of stakeholders from a diversity of sectors included biomedical pathology, food safety, education support, chemical manufacturing as well as chemical, food, agricultural and </w:t>
            </w:r>
            <w:r>
              <w:rPr>
                <w:rFonts w:cstheme="minorHAnsi"/>
                <w:sz w:val="20"/>
                <w:szCs w:val="20"/>
              </w:rPr>
              <w:t>pharmaceutical diagnostic and analytical services indicated their preferred assessment methods.</w:t>
            </w:r>
          </w:p>
          <w:p w:rsidR="00342AAD" w:rsidRPr="00207DDF" w:rsidP="002F722E">
            <w:pPr>
              <w:rPr>
                <w:rFonts w:cstheme="minorHAnsi"/>
                <w:b/>
                <w:sz w:val="20"/>
                <w:szCs w:val="20"/>
              </w:rPr>
            </w:pPr>
            <w:r w:rsidRPr="00207DDF">
              <w:rPr>
                <w:rFonts w:cstheme="minorHAnsi"/>
                <w:b/>
                <w:sz w:val="20"/>
                <w:szCs w:val="20"/>
              </w:rPr>
              <w:t>Feedback:</w:t>
            </w:r>
          </w:p>
          <w:p w:rsidR="00342AAD" w:rsidP="002F722E">
            <w:pPr>
              <w:spacing w:after="0"/>
              <w:rPr>
                <w:rFonts w:cstheme="minorHAnsi"/>
                <w:sz w:val="20"/>
                <w:szCs w:val="20"/>
              </w:rPr>
            </w:pPr>
            <w:r w:rsidRPr="00A82BC2">
              <w:rPr>
                <w:rFonts w:cstheme="minorHAnsi"/>
                <w:sz w:val="20"/>
                <w:szCs w:val="20"/>
              </w:rPr>
              <w:t>A range of assessment methods were identified by stakeholders</w:t>
            </w:r>
            <w:r>
              <w:rPr>
                <w:rFonts w:cstheme="minorHAnsi"/>
                <w:sz w:val="20"/>
                <w:szCs w:val="20"/>
              </w:rPr>
              <w:t xml:space="preserve"> including</w:t>
            </w:r>
            <w:r w:rsidRPr="00A82BC2">
              <w:rPr>
                <w:rFonts w:cstheme="minorHAnsi"/>
                <w:sz w:val="20"/>
                <w:szCs w:val="20"/>
              </w:rPr>
              <w:t>:</w:t>
            </w:r>
          </w:p>
          <w:p w:rsidR="00342AAD" w:rsidP="00451068">
            <w:pPr>
              <w:pStyle w:val="ListParagraph"/>
              <w:numPr>
                <w:ilvl w:val="0"/>
                <w:numId w:val="14"/>
              </w:numPr>
              <w:spacing w:after="0" w:line="259" w:lineRule="auto"/>
              <w:rPr>
                <w:rFonts w:cstheme="minorHAnsi"/>
                <w:sz w:val="20"/>
                <w:szCs w:val="20"/>
              </w:rPr>
            </w:pPr>
            <w:r>
              <w:rPr>
                <w:rFonts w:cstheme="minorHAnsi"/>
                <w:sz w:val="20"/>
                <w:szCs w:val="20"/>
              </w:rPr>
              <w:t>o</w:t>
            </w:r>
            <w:r w:rsidRPr="00A82BC2">
              <w:rPr>
                <w:rFonts w:cstheme="minorHAnsi"/>
                <w:sz w:val="20"/>
                <w:szCs w:val="20"/>
              </w:rPr>
              <w:t>bservations in a simulated workplace</w:t>
            </w:r>
          </w:p>
          <w:p w:rsidR="00342AAD" w:rsidRPr="00A82BC2" w:rsidP="00451068">
            <w:pPr>
              <w:pStyle w:val="ListParagraph"/>
              <w:numPr>
                <w:ilvl w:val="0"/>
                <w:numId w:val="14"/>
              </w:numPr>
              <w:spacing w:after="0" w:line="259" w:lineRule="auto"/>
              <w:rPr>
                <w:rFonts w:cstheme="minorHAnsi"/>
                <w:sz w:val="20"/>
                <w:szCs w:val="20"/>
              </w:rPr>
            </w:pPr>
            <w:r>
              <w:rPr>
                <w:rFonts w:cstheme="minorHAnsi"/>
                <w:sz w:val="20"/>
                <w:szCs w:val="20"/>
              </w:rPr>
              <w:t>pr</w:t>
            </w:r>
            <w:r w:rsidRPr="00A82BC2">
              <w:rPr>
                <w:rFonts w:cstheme="minorHAnsi"/>
                <w:sz w:val="20"/>
                <w:szCs w:val="20"/>
              </w:rPr>
              <w:t>oject based skills assessment (over time with product assessment)</w:t>
            </w:r>
          </w:p>
          <w:p w:rsidR="00342AAD" w:rsidRPr="002D2D30" w:rsidP="00451068">
            <w:pPr>
              <w:pStyle w:val="ListParagraph"/>
              <w:numPr>
                <w:ilvl w:val="0"/>
                <w:numId w:val="14"/>
              </w:numPr>
              <w:spacing w:after="0" w:line="259" w:lineRule="auto"/>
              <w:rPr>
                <w:rFonts w:cstheme="minorHAnsi"/>
                <w:sz w:val="20"/>
                <w:szCs w:val="20"/>
              </w:rPr>
            </w:pPr>
            <w:r w:rsidRPr="002D2D30">
              <w:rPr>
                <w:rFonts w:cstheme="minorHAnsi"/>
                <w:sz w:val="20"/>
                <w:szCs w:val="20"/>
              </w:rPr>
              <w:t>theory assignment (over time with ability to research)</w:t>
            </w:r>
          </w:p>
          <w:p w:rsidR="00342AAD" w:rsidP="00451068">
            <w:pPr>
              <w:pStyle w:val="ListParagraph"/>
              <w:numPr>
                <w:ilvl w:val="0"/>
                <w:numId w:val="14"/>
              </w:numPr>
              <w:spacing w:after="0" w:line="259" w:lineRule="auto"/>
              <w:rPr>
                <w:rFonts w:cstheme="minorHAnsi"/>
                <w:sz w:val="20"/>
                <w:szCs w:val="20"/>
              </w:rPr>
            </w:pPr>
            <w:r>
              <w:rPr>
                <w:rFonts w:cstheme="minorHAnsi"/>
                <w:sz w:val="20"/>
                <w:szCs w:val="20"/>
              </w:rPr>
              <w:t>p</w:t>
            </w:r>
            <w:r w:rsidRPr="00A82BC2">
              <w:rPr>
                <w:rFonts w:cstheme="minorHAnsi"/>
                <w:sz w:val="20"/>
                <w:szCs w:val="20"/>
              </w:rPr>
              <w:t>ractical exam and theory exams (specific day/time)</w:t>
            </w:r>
          </w:p>
          <w:p w:rsidR="00342AAD" w:rsidP="00451068">
            <w:pPr>
              <w:pStyle w:val="ListParagraph"/>
              <w:numPr>
                <w:ilvl w:val="0"/>
                <w:numId w:val="14"/>
              </w:numPr>
              <w:spacing w:after="0" w:line="259" w:lineRule="auto"/>
              <w:rPr>
                <w:rFonts w:cstheme="minorHAnsi"/>
                <w:sz w:val="20"/>
                <w:szCs w:val="20"/>
              </w:rPr>
            </w:pPr>
            <w:r w:rsidRPr="002D2D30">
              <w:rPr>
                <w:rFonts w:cstheme="minorHAnsi"/>
                <w:sz w:val="20"/>
                <w:szCs w:val="20"/>
              </w:rPr>
              <w:t>Workplace evidence (photos and/or videos)</w:t>
            </w:r>
          </w:p>
          <w:p w:rsidR="00342AAD" w:rsidP="002F722E">
            <w:pPr>
              <w:spacing w:after="0"/>
            </w:pPr>
          </w:p>
          <w:p w:rsidR="00342AAD" w:rsidRPr="008664AA" w:rsidP="002F722E">
            <w:pPr>
              <w:spacing w:after="0"/>
              <w:rPr>
                <w:rFonts w:cstheme="minorHAnsi"/>
                <w:sz w:val="20"/>
                <w:szCs w:val="20"/>
              </w:rPr>
            </w:pPr>
            <w:r w:rsidRPr="004054D8">
              <w:rPr>
                <w:rFonts w:cstheme="minorHAnsi"/>
                <w:sz w:val="20"/>
                <w:szCs w:val="20"/>
              </w:rPr>
              <w:t>A private pathology stakeholder indicated some exams could be open book where the same resources would be readily available in the workplace. For example</w:t>
            </w:r>
            <w:r>
              <w:rPr>
                <w:rFonts w:cstheme="minorHAnsi"/>
                <w:sz w:val="20"/>
                <w:szCs w:val="20"/>
              </w:rPr>
              <w:t>;</w:t>
            </w:r>
            <w:r w:rsidRPr="004054D8">
              <w:rPr>
                <w:rFonts w:cstheme="minorHAnsi"/>
                <w:sz w:val="20"/>
                <w:szCs w:val="20"/>
              </w:rPr>
              <w:t xml:space="preserve"> a cell atlas available for reference when performing microscopic cell counts and morphological classificatio</w:t>
            </w:r>
            <w:r>
              <w:rPr>
                <w:rFonts w:cstheme="minorHAnsi"/>
                <w:sz w:val="20"/>
                <w:szCs w:val="20"/>
              </w:rPr>
              <w:t xml:space="preserve">n. </w:t>
            </w:r>
            <w:r w:rsidRPr="008664AA">
              <w:rPr>
                <w:rFonts w:cstheme="minorHAnsi"/>
                <w:sz w:val="20"/>
                <w:szCs w:val="20"/>
              </w:rPr>
              <w:t>A multi sector analytical services stakeholder indicated workplace simulation would be acceptable as it would be difficult t</w:t>
            </w:r>
            <w:r>
              <w:rPr>
                <w:rFonts w:cstheme="minorHAnsi"/>
                <w:sz w:val="20"/>
                <w:szCs w:val="20"/>
              </w:rPr>
              <w:t xml:space="preserve">o cover everything in a single commercial </w:t>
            </w:r>
            <w:r w:rsidRPr="008664AA">
              <w:rPr>
                <w:rFonts w:cstheme="minorHAnsi"/>
                <w:sz w:val="20"/>
                <w:szCs w:val="20"/>
              </w:rPr>
              <w:t>laboratory.</w:t>
            </w:r>
            <w:r>
              <w:rPr>
                <w:rFonts w:cstheme="minorHAnsi"/>
                <w:sz w:val="20"/>
                <w:szCs w:val="20"/>
              </w:rPr>
              <w:t xml:space="preserve"> They also felt that s</w:t>
            </w:r>
            <w:r w:rsidRPr="008664AA">
              <w:rPr>
                <w:rFonts w:cstheme="minorHAnsi"/>
                <w:sz w:val="20"/>
                <w:szCs w:val="20"/>
              </w:rPr>
              <w:t>ingle exams do not best reflect the</w:t>
            </w:r>
            <w:r>
              <w:rPr>
                <w:rFonts w:cstheme="minorHAnsi"/>
                <w:sz w:val="20"/>
                <w:szCs w:val="20"/>
              </w:rPr>
              <w:t xml:space="preserve"> student’s</w:t>
            </w:r>
            <w:r w:rsidRPr="008664AA">
              <w:rPr>
                <w:rFonts w:cstheme="minorHAnsi"/>
                <w:sz w:val="20"/>
                <w:szCs w:val="20"/>
              </w:rPr>
              <w:t xml:space="preserve"> overall </w:t>
            </w:r>
            <w:r>
              <w:rPr>
                <w:rFonts w:cstheme="minorHAnsi"/>
                <w:sz w:val="20"/>
                <w:szCs w:val="20"/>
              </w:rPr>
              <w:t xml:space="preserve">capability and that an assignment would be more </w:t>
            </w:r>
            <w:r w:rsidRPr="008664AA">
              <w:rPr>
                <w:rFonts w:cstheme="minorHAnsi"/>
                <w:sz w:val="20"/>
                <w:szCs w:val="20"/>
              </w:rPr>
              <w:t>comprehensive and fair</w:t>
            </w:r>
            <w:r>
              <w:rPr>
                <w:rFonts w:cstheme="minorHAnsi"/>
                <w:sz w:val="20"/>
                <w:szCs w:val="20"/>
              </w:rPr>
              <w:t>er.</w:t>
            </w:r>
          </w:p>
          <w:p w:rsidR="00342AAD" w:rsidRPr="002D2D30" w:rsidP="002F722E">
            <w:pPr>
              <w:spacing w:before="120"/>
              <w:rPr>
                <w:b/>
                <w:sz w:val="20"/>
                <w:szCs w:val="20"/>
              </w:rPr>
            </w:pPr>
            <w:r w:rsidRPr="002D2D30">
              <w:rPr>
                <w:b/>
                <w:sz w:val="20"/>
                <w:szCs w:val="20"/>
              </w:rPr>
              <w:t>Action</w:t>
            </w:r>
          </w:p>
          <w:p w:rsidR="00342AAD" w:rsidP="002F722E">
            <w:pPr>
              <w:rPr>
                <w:sz w:val="20"/>
                <w:szCs w:val="20"/>
              </w:rPr>
            </w:pPr>
            <w:r>
              <w:rPr>
                <w:sz w:val="20"/>
                <w:szCs w:val="20"/>
              </w:rPr>
              <w:t>TAFE NSW to consider using a combination of practical observations, project-based skills assessments, theory assignments and/or practical and theory exams as possible assessment methods after consideration of the assessment conditions of each unit.</w:t>
            </w:r>
            <w:r w:rsidRPr="002D2D30">
              <w:rPr>
                <w:rFonts w:eastAsia="Times New Roman"/>
                <w:sz w:val="20"/>
                <w:szCs w:val="20"/>
                <w:lang w:eastAsia="en-AU"/>
              </w:rPr>
              <w:t xml:space="preserve"> </w:t>
            </w:r>
            <w:r w:rsidRPr="00E57A07">
              <w:rPr>
                <w:rFonts w:eastAsia="Times New Roman"/>
                <w:sz w:val="20"/>
                <w:szCs w:val="20"/>
                <w:lang w:eastAsia="en-AU"/>
              </w:rPr>
              <w:t>Where possible assessment may be conducted on the job.</w:t>
            </w:r>
          </w:p>
          <w:p w:rsidR="00342AAD" w:rsidRPr="00117CD3" w:rsidP="002F722E">
            <w:pPr>
              <w:rPr>
                <w:sz w:val="20"/>
                <w:szCs w:val="20"/>
              </w:rPr>
            </w:pPr>
            <w:r w:rsidRPr="002D2D30">
              <w:rPr>
                <w:sz w:val="20"/>
                <w:szCs w:val="20"/>
              </w:rPr>
              <w:t xml:space="preserve">TAFE NSW is </w:t>
            </w:r>
            <w:r>
              <w:rPr>
                <w:sz w:val="20"/>
                <w:szCs w:val="20"/>
              </w:rPr>
              <w:t xml:space="preserve">also </w:t>
            </w:r>
            <w:r w:rsidRPr="002D2D30">
              <w:rPr>
                <w:sz w:val="20"/>
                <w:szCs w:val="20"/>
              </w:rPr>
              <w:t>exploring the possibility of workplace evidence capture (photos and/or videos) to inform assessment decisions</w:t>
            </w:r>
            <w:r>
              <w:rPr>
                <w:sz w:val="20"/>
                <w:szCs w:val="20"/>
              </w:rPr>
              <w:t xml:space="preserve">. </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5</w:t>
            </w:r>
          </w:p>
        </w:tc>
        <w:tc>
          <w:tcPr>
            <w:tcW w:w="2471" w:type="dxa"/>
          </w:tcPr>
          <w:p w:rsidR="00342AAD" w:rsidP="002F722E">
            <w:pPr>
              <w:tabs>
                <w:tab w:val="left" w:pos="975"/>
              </w:tabs>
              <w:spacing w:after="0"/>
              <w:rPr>
                <w:rFonts w:cs="Calibri"/>
                <w:sz w:val="20"/>
                <w:szCs w:val="20"/>
              </w:rPr>
            </w:pPr>
            <w:r>
              <w:rPr>
                <w:rFonts w:cs="Calibri"/>
                <w:sz w:val="20"/>
                <w:szCs w:val="20"/>
              </w:rPr>
              <w:t xml:space="preserve">Public and private employer organisations performing </w:t>
            </w:r>
            <w:r>
              <w:rPr>
                <w:rFonts w:cs="Calibri"/>
                <w:sz w:val="20"/>
                <w:szCs w:val="20"/>
              </w:rPr>
              <w:t>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451068">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Diagnostic laboratories</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Biomedical</w:t>
            </w:r>
          </w:p>
          <w:p w:rsidR="00342AAD" w:rsidP="00451068">
            <w:pPr>
              <w:pStyle w:val="ListParagraph"/>
              <w:numPr>
                <w:ilvl w:val="0"/>
                <w:numId w:val="10"/>
              </w:numPr>
              <w:tabs>
                <w:tab w:val="left" w:pos="975"/>
              </w:tabs>
              <w:spacing w:after="0"/>
              <w:rPr>
                <w:rFonts w:cs="Calibri"/>
                <w:sz w:val="20"/>
                <w:szCs w:val="20"/>
              </w:rPr>
            </w:pPr>
            <w:r>
              <w:rPr>
                <w:rFonts w:cs="Calibri"/>
                <w:sz w:val="20"/>
                <w:szCs w:val="20"/>
              </w:rPr>
              <w:t>Pathology</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Food</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451068">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451068">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P="00451068">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Pr>
                <w:color w:val="auto"/>
                <w:sz w:val="20"/>
                <w:szCs w:val="20"/>
              </w:rPr>
              <w:t>MRS_18_05_MSL50118_IER_24</w:t>
            </w:r>
          </w:p>
          <w:p w:rsidR="00342AAD" w:rsidRPr="00726C21" w:rsidP="002F722E">
            <w:pPr>
              <w:spacing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120" w:after="0"/>
              <w:rPr>
                <w:color w:val="auto"/>
                <w:sz w:val="20"/>
                <w:szCs w:val="20"/>
              </w:rPr>
            </w:pPr>
            <w:r>
              <w:rPr>
                <w:color w:val="auto"/>
                <w:sz w:val="20"/>
                <w:szCs w:val="20"/>
              </w:rPr>
              <w:t>MRS_18_05_MSL50118_IER_04</w:t>
            </w:r>
          </w:p>
          <w:p w:rsidR="00342AAD" w:rsidRPr="00726C21" w:rsidP="002F722E">
            <w:pPr>
              <w:spacing w:before="120" w:after="0"/>
              <w:rPr>
                <w:color w:val="auto"/>
                <w:sz w:val="20"/>
                <w:szCs w:val="20"/>
              </w:rPr>
            </w:pPr>
            <w:r>
              <w:rPr>
                <w:color w:val="auto"/>
                <w:sz w:val="20"/>
                <w:szCs w:val="20"/>
              </w:rPr>
              <w:t>MRS_18_05_MSL50118_IER_07</w:t>
            </w:r>
          </w:p>
          <w:p w:rsidR="00342AAD" w:rsidRPr="00726C21" w:rsidP="002F722E">
            <w:pPr>
              <w:spacing w:before="120" w:after="0"/>
              <w:rPr>
                <w:color w:val="auto"/>
                <w:sz w:val="20"/>
                <w:szCs w:val="20"/>
              </w:rPr>
            </w:pPr>
            <w:r>
              <w:rPr>
                <w:color w:val="auto"/>
                <w:sz w:val="20"/>
                <w:szCs w:val="20"/>
              </w:rPr>
              <w:t>MRS_18_05_MSL50118_IER_08</w:t>
            </w:r>
          </w:p>
          <w:p w:rsidR="00342AAD" w:rsidRPr="00726C21" w:rsidP="002F722E">
            <w:pPr>
              <w:spacing w:before="120" w:after="0"/>
              <w:rPr>
                <w:color w:val="auto"/>
                <w:sz w:val="20"/>
                <w:szCs w:val="20"/>
              </w:rPr>
            </w:pPr>
            <w:r>
              <w:rPr>
                <w:color w:val="auto"/>
                <w:sz w:val="20"/>
                <w:szCs w:val="20"/>
              </w:rPr>
              <w:t>MRS_18_05_MSL50118_IER_09</w:t>
            </w:r>
          </w:p>
          <w:p w:rsidR="00342AAD" w:rsidRPr="00726C21" w:rsidP="002F722E">
            <w:pPr>
              <w:spacing w:before="120" w:after="0"/>
              <w:rPr>
                <w:color w:val="auto"/>
                <w:sz w:val="20"/>
                <w:szCs w:val="20"/>
              </w:rPr>
            </w:pPr>
            <w:r>
              <w:rPr>
                <w:color w:val="auto"/>
                <w:sz w:val="20"/>
                <w:szCs w:val="20"/>
              </w:rPr>
              <w:t>MRS_18_05_MSL50118_IER_11</w:t>
            </w:r>
          </w:p>
          <w:p w:rsidR="00342AAD" w:rsidRPr="00726C21" w:rsidP="002F722E">
            <w:pPr>
              <w:spacing w:before="120" w:after="0"/>
              <w:rPr>
                <w:color w:val="auto"/>
                <w:sz w:val="20"/>
                <w:szCs w:val="20"/>
              </w:rPr>
            </w:pPr>
            <w:r>
              <w:rPr>
                <w:color w:val="auto"/>
                <w:sz w:val="20"/>
                <w:szCs w:val="20"/>
              </w:rPr>
              <w:t>MRS_18_05_MSL50118_IER_15</w:t>
            </w:r>
          </w:p>
          <w:p w:rsidR="00342AAD" w:rsidRPr="00726C21" w:rsidP="002F722E">
            <w:pPr>
              <w:spacing w:before="120" w:after="0"/>
              <w:rPr>
                <w:color w:val="auto"/>
                <w:sz w:val="20"/>
                <w:szCs w:val="20"/>
              </w:rPr>
            </w:pPr>
            <w:r>
              <w:rPr>
                <w:color w:val="auto"/>
                <w:sz w:val="20"/>
                <w:szCs w:val="20"/>
              </w:rPr>
              <w:t>MRS_18_05_MSL50118_IER_16</w:t>
            </w:r>
          </w:p>
          <w:p w:rsidR="00342AAD" w:rsidRPr="00726C21" w:rsidP="002F722E">
            <w:pPr>
              <w:spacing w:before="120" w:after="0"/>
              <w:rPr>
                <w:color w:val="auto"/>
                <w:sz w:val="20"/>
                <w:szCs w:val="20"/>
              </w:rPr>
            </w:pPr>
            <w:r>
              <w:rPr>
                <w:color w:val="auto"/>
                <w:sz w:val="20"/>
                <w:szCs w:val="20"/>
              </w:rPr>
              <w:t>MRS_18_05_MSL50118_IER_17</w:t>
            </w:r>
          </w:p>
          <w:p w:rsidR="00342AAD" w:rsidRPr="00726C21" w:rsidP="002F722E">
            <w:pPr>
              <w:spacing w:before="120" w:after="0"/>
              <w:rPr>
                <w:color w:val="auto"/>
                <w:sz w:val="20"/>
                <w:szCs w:val="20"/>
              </w:rPr>
            </w:pPr>
            <w:r>
              <w:rPr>
                <w:color w:val="auto"/>
                <w:sz w:val="20"/>
                <w:szCs w:val="20"/>
              </w:rPr>
              <w:t>MRS_18_05_MSL50118_IER_18</w:t>
            </w:r>
          </w:p>
          <w:p w:rsidR="00342AAD" w:rsidRPr="00726C21" w:rsidP="002F722E">
            <w:pPr>
              <w:spacing w:before="120" w:after="0"/>
              <w:rPr>
                <w:color w:val="auto"/>
                <w:sz w:val="20"/>
                <w:szCs w:val="20"/>
              </w:rPr>
            </w:pPr>
            <w:r>
              <w:rPr>
                <w:color w:val="auto"/>
                <w:sz w:val="20"/>
                <w:szCs w:val="20"/>
              </w:rPr>
              <w:t>MRS_18_05_MSL50118_IER_19</w:t>
            </w:r>
          </w:p>
          <w:p w:rsidR="00342AAD" w:rsidRPr="00726C21" w:rsidP="002F722E">
            <w:pPr>
              <w:spacing w:before="12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31/8/18, 26/10/18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31/8/18, 7/9/18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26/10/18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BA12D6">
              <w:rPr>
                <w:rFonts w:cs="Calibri"/>
                <w:b/>
                <w:bCs/>
                <w:sz w:val="20"/>
                <w:szCs w:val="20"/>
              </w:rPr>
              <w:t>Equipment</w:t>
            </w:r>
          </w:p>
          <w:p w:rsidR="00342AAD" w:rsidRPr="005D62F3" w:rsidP="002F722E">
            <w:pPr>
              <w:spacing w:before="120"/>
              <w:rPr>
                <w:sz w:val="20"/>
                <w:szCs w:val="20"/>
              </w:rPr>
            </w:pPr>
            <w:r>
              <w:rPr>
                <w:rFonts w:cstheme="minorHAnsi"/>
                <w:sz w:val="20"/>
                <w:szCs w:val="20"/>
              </w:rPr>
              <w:t xml:space="preserve">Equipment lists were reviewed by a range of stakeholders from a diversity of sectors included biomedical pathology, food safety, </w:t>
            </w:r>
            <w:r w:rsidRPr="005D62F3">
              <w:rPr>
                <w:sz w:val="20"/>
                <w:szCs w:val="20"/>
              </w:rPr>
              <w:t>education support, chemical manufacturing as well as chemical, food, agricultural and pharmaceutical diagnostic and analytical services indicated their preferred assessment methods.</w:t>
            </w:r>
          </w:p>
          <w:p w:rsidR="00342AAD" w:rsidRPr="005D62F3" w:rsidP="002F722E">
            <w:pPr>
              <w:rPr>
                <w:b/>
                <w:sz w:val="20"/>
                <w:szCs w:val="20"/>
              </w:rPr>
            </w:pPr>
            <w:r w:rsidRPr="005D62F3">
              <w:rPr>
                <w:b/>
                <w:sz w:val="20"/>
                <w:szCs w:val="20"/>
              </w:rPr>
              <w:t>Feedback</w:t>
            </w:r>
          </w:p>
          <w:p w:rsidR="00342AAD" w:rsidRPr="005D62F3" w:rsidP="002F722E">
            <w:pPr>
              <w:rPr>
                <w:sz w:val="20"/>
                <w:szCs w:val="20"/>
              </w:rPr>
            </w:pPr>
            <w:r w:rsidRPr="005D62F3">
              <w:rPr>
                <w:sz w:val="20"/>
                <w:szCs w:val="20"/>
              </w:rPr>
              <w:t xml:space="preserve">Although there was nothing considered missing or outdated, the requirement for data entry, sample registration and barcoding skills combined with specific mention of laboratory information management systems and the need for training in the use of laboratory application software indicated the need for access to a real or simulated laboratory information management system. </w:t>
            </w:r>
          </w:p>
          <w:p w:rsidR="00342AAD" w:rsidP="002F722E">
            <w:pPr>
              <w:rPr>
                <w:b/>
                <w:sz w:val="20"/>
                <w:szCs w:val="20"/>
              </w:rPr>
            </w:pPr>
            <w:r>
              <w:rPr>
                <w:b/>
                <w:sz w:val="20"/>
                <w:szCs w:val="20"/>
              </w:rPr>
              <w:t>Action</w:t>
            </w:r>
          </w:p>
          <w:p w:rsidR="00342AAD" w:rsidRPr="005D62F3" w:rsidP="002F722E">
            <w:pPr>
              <w:rPr>
                <w:b/>
                <w:sz w:val="20"/>
                <w:szCs w:val="20"/>
              </w:rPr>
            </w:pPr>
            <w:r>
              <w:rPr>
                <w:sz w:val="20"/>
                <w:szCs w:val="20"/>
              </w:rPr>
              <w:t>TAFE NSW is exploring the possibility of incorporating access to a commercially available Laboratory Information Management System into all laboratory operations courses.</w:t>
            </w:r>
          </w:p>
          <w:p w:rsidR="00342AAD" w:rsidRPr="00BA12D6" w:rsidP="002F722E">
            <w:pPr>
              <w:spacing w:after="0"/>
              <w:rPr>
                <w:rFonts w:cs="Calibri"/>
                <w:b/>
                <w:bCs/>
                <w:sz w:val="20"/>
                <w:szCs w:val="20"/>
              </w:rPr>
            </w:pP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sidRPr="00704BD3">
              <w:rPr>
                <w:rFonts w:cs="Calibri"/>
                <w:b/>
                <w:sz w:val="20"/>
                <w:szCs w:val="20"/>
              </w:rPr>
              <w:t>6</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451068">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Food</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Research laboratories</w:t>
            </w:r>
          </w:p>
          <w:p w:rsidR="00342AAD" w:rsidP="00451068">
            <w:pPr>
              <w:pStyle w:val="ListParagraph"/>
              <w:numPr>
                <w:ilvl w:val="0"/>
                <w:numId w:val="12"/>
              </w:numPr>
              <w:tabs>
                <w:tab w:val="left" w:pos="975"/>
              </w:tabs>
              <w:spacing w:after="0"/>
              <w:rPr>
                <w:rFonts w:cs="Calibri"/>
                <w:sz w:val="20"/>
                <w:szCs w:val="20"/>
              </w:rPr>
            </w:pPr>
            <w:r>
              <w:rPr>
                <w:rFonts w:cs="Calibri"/>
                <w:sz w:val="20"/>
                <w:szCs w:val="20"/>
              </w:rPr>
              <w:t>Chemical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451068">
            <w:pPr>
              <w:pStyle w:val="ListParagraph"/>
              <w:numPr>
                <w:ilvl w:val="0"/>
                <w:numId w:val="13"/>
              </w:numPr>
              <w:tabs>
                <w:tab w:val="left" w:pos="975"/>
              </w:tabs>
              <w:spacing w:after="0"/>
              <w:rPr>
                <w:rFonts w:cs="Calibri"/>
                <w:sz w:val="20"/>
                <w:szCs w:val="20"/>
              </w:rPr>
            </w:pPr>
            <w:r>
              <w:rPr>
                <w:rFonts w:cs="Calibri"/>
                <w:sz w:val="20"/>
                <w:szCs w:val="20"/>
              </w:rPr>
              <w:t>Food safety</w:t>
            </w:r>
          </w:p>
          <w:p w:rsidR="00342AAD" w:rsidP="00451068">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MRS_18_05_MSL50118_IER_01</w:t>
            </w:r>
          </w:p>
          <w:p w:rsidR="00342AAD" w:rsidRPr="00726C21" w:rsidP="002F722E">
            <w:pPr>
              <w:spacing w:before="60" w:after="0"/>
              <w:rPr>
                <w:color w:val="auto"/>
                <w:sz w:val="20"/>
                <w:szCs w:val="20"/>
              </w:rPr>
            </w:pPr>
            <w:r>
              <w:rPr>
                <w:color w:val="auto"/>
                <w:sz w:val="20"/>
                <w:szCs w:val="20"/>
              </w:rPr>
              <w:t>MRS_18_05_MSL50118_IER_02</w:t>
            </w:r>
          </w:p>
          <w:p w:rsidR="00342AAD" w:rsidRPr="00726C21" w:rsidP="002F722E">
            <w:pPr>
              <w:spacing w:before="60" w:after="0"/>
              <w:rPr>
                <w:color w:val="auto"/>
                <w:sz w:val="20"/>
                <w:szCs w:val="20"/>
              </w:rPr>
            </w:pPr>
            <w:r>
              <w:rPr>
                <w:color w:val="auto"/>
                <w:sz w:val="20"/>
                <w:szCs w:val="20"/>
              </w:rPr>
              <w:t>MRS_18_05_MSL50118_IER_03</w:t>
            </w:r>
          </w:p>
          <w:p w:rsidR="00342AAD" w:rsidRPr="00726C21" w:rsidP="002F722E">
            <w:pPr>
              <w:spacing w:before="60" w:after="0"/>
              <w:rPr>
                <w:color w:val="auto"/>
                <w:sz w:val="20"/>
                <w:szCs w:val="20"/>
              </w:rPr>
            </w:pPr>
            <w:r>
              <w:rPr>
                <w:color w:val="auto"/>
                <w:sz w:val="20"/>
                <w:szCs w:val="20"/>
              </w:rPr>
              <w:t>MRS_18_05_MSL50118_IER_06</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MRS_18_05_MSL50118_IER_10</w:t>
            </w:r>
          </w:p>
          <w:p w:rsidR="00342AAD" w:rsidRPr="00726C21" w:rsidP="002F722E">
            <w:pPr>
              <w:spacing w:before="60" w:after="0"/>
              <w:rPr>
                <w:color w:val="auto"/>
                <w:sz w:val="20"/>
                <w:szCs w:val="20"/>
              </w:rPr>
            </w:pPr>
            <w:r>
              <w:rPr>
                <w:color w:val="auto"/>
                <w:sz w:val="20"/>
                <w:szCs w:val="20"/>
              </w:rPr>
              <w:t>MRS_18_05_MSL50118_IER_12</w:t>
            </w:r>
          </w:p>
          <w:p w:rsidR="00342AAD" w:rsidRPr="00726C21" w:rsidP="002F722E">
            <w:pPr>
              <w:spacing w:before="60" w:after="0"/>
              <w:rPr>
                <w:color w:val="auto"/>
                <w:sz w:val="20"/>
                <w:szCs w:val="20"/>
              </w:rPr>
            </w:pPr>
            <w:r>
              <w:rPr>
                <w:color w:val="auto"/>
                <w:sz w:val="20"/>
                <w:szCs w:val="20"/>
              </w:rPr>
              <w:t>MRS_18_05_MSL50118_IER_14</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MRS_18_05_MSL50118_IER_20</w:t>
            </w:r>
          </w:p>
          <w:p w:rsidR="00342AAD" w:rsidRPr="00726C21" w:rsidP="002F722E">
            <w:pPr>
              <w:spacing w:before="60" w:after="0"/>
              <w:rPr>
                <w:color w:val="auto"/>
                <w:sz w:val="20"/>
                <w:szCs w:val="20"/>
              </w:rPr>
            </w:pPr>
            <w:r>
              <w:rPr>
                <w:color w:val="auto"/>
                <w:sz w:val="20"/>
                <w:szCs w:val="20"/>
              </w:rPr>
              <w:t>MRS_18_05_MSL50118_IER_21</w:t>
            </w:r>
          </w:p>
          <w:p w:rsidR="00342AAD" w:rsidRPr="00726C21" w:rsidP="002F722E">
            <w:pPr>
              <w:spacing w:before="60" w:after="0"/>
              <w:rPr>
                <w:color w:val="auto"/>
                <w:sz w:val="20"/>
                <w:szCs w:val="20"/>
              </w:rPr>
            </w:pPr>
            <w:r>
              <w:rPr>
                <w:color w:val="auto"/>
                <w:sz w:val="20"/>
                <w:szCs w:val="20"/>
              </w:rPr>
              <w:t>MRS_18_05_MSL50118_IER_22</w:t>
            </w:r>
          </w:p>
          <w:p w:rsidR="00342AAD" w:rsidRPr="00726C21" w:rsidP="002F722E">
            <w:pPr>
              <w:spacing w:before="60" w:after="0"/>
              <w:rPr>
                <w:color w:val="auto"/>
                <w:sz w:val="20"/>
                <w:szCs w:val="20"/>
              </w:rPr>
            </w:pPr>
            <w:r>
              <w:rPr>
                <w:color w:val="auto"/>
                <w:sz w:val="20"/>
                <w:szCs w:val="20"/>
              </w:rPr>
              <w:t>MRS_18_05_MSL50118_IER_24</w:t>
            </w:r>
          </w:p>
          <w:p w:rsidR="00342AAD" w:rsidRPr="00726C21" w:rsidP="002F722E">
            <w:pPr>
              <w:spacing w:before="60" w:after="0"/>
              <w:rPr>
                <w:rFonts w:cs="Calibri"/>
                <w:color w:val="auto"/>
                <w:sz w:val="20"/>
                <w:szCs w:val="20"/>
              </w:rPr>
            </w:pP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spacing w:before="60" w:after="0"/>
              <w:rPr>
                <w:color w:val="auto"/>
                <w:sz w:val="20"/>
                <w:szCs w:val="20"/>
              </w:rPr>
            </w:pPr>
            <w:r>
              <w:rPr>
                <w:color w:val="auto"/>
                <w:sz w:val="20"/>
                <w:szCs w:val="20"/>
              </w:rPr>
              <w:t>MRS_18_05_MSL50118_IER_01</w:t>
            </w:r>
          </w:p>
          <w:p w:rsidR="00342AAD" w:rsidRPr="00726C21" w:rsidP="002F722E">
            <w:pPr>
              <w:spacing w:before="60" w:after="0"/>
              <w:rPr>
                <w:color w:val="auto"/>
                <w:sz w:val="20"/>
                <w:szCs w:val="20"/>
              </w:rPr>
            </w:pPr>
            <w:r>
              <w:rPr>
                <w:color w:val="auto"/>
                <w:sz w:val="20"/>
                <w:szCs w:val="20"/>
              </w:rPr>
              <w:t>MRS_18_05_MSL50118_IER_02</w:t>
            </w:r>
          </w:p>
          <w:p w:rsidR="00342AAD" w:rsidRPr="00726C21" w:rsidP="002F722E">
            <w:pPr>
              <w:spacing w:before="60" w:after="0"/>
              <w:rPr>
                <w:color w:val="auto"/>
                <w:sz w:val="20"/>
                <w:szCs w:val="20"/>
              </w:rPr>
            </w:pPr>
            <w:r>
              <w:rPr>
                <w:color w:val="auto"/>
                <w:sz w:val="20"/>
                <w:szCs w:val="20"/>
              </w:rPr>
              <w:t>MRS_18_05_MSL50118_IER_03</w:t>
            </w:r>
          </w:p>
          <w:p w:rsidR="00342AAD" w:rsidRPr="00726C21" w:rsidP="002F722E">
            <w:pPr>
              <w:spacing w:before="60" w:after="0"/>
              <w:rPr>
                <w:color w:val="auto"/>
                <w:sz w:val="20"/>
                <w:szCs w:val="20"/>
              </w:rPr>
            </w:pPr>
            <w:r>
              <w:rPr>
                <w:color w:val="auto"/>
                <w:sz w:val="20"/>
                <w:szCs w:val="20"/>
              </w:rPr>
              <w:t>MRS_18_05_MSL50118_IER_06</w:t>
            </w:r>
          </w:p>
          <w:p w:rsidR="00342AAD" w:rsidRPr="00726C21" w:rsidP="002F722E">
            <w:pPr>
              <w:spacing w:before="60" w:after="0"/>
              <w:rPr>
                <w:color w:val="auto"/>
                <w:sz w:val="20"/>
                <w:szCs w:val="20"/>
              </w:rPr>
            </w:pPr>
            <w:r>
              <w:rPr>
                <w:color w:val="auto"/>
                <w:sz w:val="20"/>
                <w:szCs w:val="20"/>
              </w:rPr>
              <w:t>MRS_18_05_MSL50118_IER_08</w:t>
            </w:r>
          </w:p>
          <w:p w:rsidR="00342AAD" w:rsidRPr="00726C21" w:rsidP="002F722E">
            <w:pPr>
              <w:spacing w:before="60" w:after="0"/>
              <w:rPr>
                <w:color w:val="auto"/>
                <w:sz w:val="20"/>
                <w:szCs w:val="20"/>
              </w:rPr>
            </w:pPr>
            <w:r>
              <w:rPr>
                <w:color w:val="auto"/>
                <w:sz w:val="20"/>
                <w:szCs w:val="20"/>
              </w:rPr>
              <w:t>MRS_18_05_MSL50118_IER_09</w:t>
            </w:r>
          </w:p>
          <w:p w:rsidR="00342AAD" w:rsidRPr="00726C21" w:rsidP="002F722E">
            <w:pPr>
              <w:spacing w:before="60" w:after="0"/>
              <w:rPr>
                <w:color w:val="auto"/>
                <w:sz w:val="20"/>
                <w:szCs w:val="20"/>
              </w:rPr>
            </w:pPr>
            <w:r>
              <w:rPr>
                <w:color w:val="auto"/>
                <w:sz w:val="20"/>
                <w:szCs w:val="20"/>
              </w:rPr>
              <w:t>MRS_18_05_MSL50118_IER_10</w:t>
            </w:r>
          </w:p>
          <w:p w:rsidR="00342AAD" w:rsidRPr="00726C21" w:rsidP="002F722E">
            <w:pPr>
              <w:spacing w:before="60" w:after="0"/>
              <w:rPr>
                <w:color w:val="auto"/>
                <w:sz w:val="20"/>
                <w:szCs w:val="20"/>
              </w:rPr>
            </w:pPr>
            <w:r>
              <w:rPr>
                <w:color w:val="auto"/>
                <w:sz w:val="20"/>
                <w:szCs w:val="20"/>
              </w:rPr>
              <w:t>MRS_18_05_MSL50118_IER_12</w:t>
            </w:r>
          </w:p>
          <w:p w:rsidR="00342AAD" w:rsidRPr="00726C21" w:rsidP="002F722E">
            <w:pPr>
              <w:spacing w:before="60" w:after="0"/>
              <w:rPr>
                <w:color w:val="auto"/>
                <w:sz w:val="20"/>
                <w:szCs w:val="20"/>
              </w:rPr>
            </w:pPr>
            <w:r>
              <w:rPr>
                <w:color w:val="auto"/>
                <w:sz w:val="20"/>
                <w:szCs w:val="20"/>
              </w:rPr>
              <w:t>MRS_18_05_MSL50118_IER_14</w:t>
            </w:r>
          </w:p>
          <w:p w:rsidR="00342AAD" w:rsidRPr="00726C21" w:rsidP="002F722E">
            <w:pPr>
              <w:spacing w:before="60" w:after="0"/>
              <w:rPr>
                <w:color w:val="auto"/>
                <w:sz w:val="20"/>
                <w:szCs w:val="20"/>
              </w:rPr>
            </w:pPr>
            <w:r>
              <w:rPr>
                <w:color w:val="auto"/>
                <w:sz w:val="20"/>
                <w:szCs w:val="20"/>
              </w:rPr>
              <w:t>MRS_18_05_MSL50118_IER_16</w:t>
            </w:r>
          </w:p>
          <w:p w:rsidR="00342AAD" w:rsidRPr="00726C21" w:rsidP="002F722E">
            <w:pPr>
              <w:spacing w:before="60" w:after="0"/>
              <w:rPr>
                <w:color w:val="auto"/>
                <w:sz w:val="20"/>
                <w:szCs w:val="20"/>
              </w:rPr>
            </w:pPr>
            <w:r>
              <w:rPr>
                <w:color w:val="auto"/>
                <w:sz w:val="20"/>
                <w:szCs w:val="20"/>
              </w:rPr>
              <w:t>MRS_18_05_MSL50118_IER_17</w:t>
            </w:r>
          </w:p>
          <w:p w:rsidR="00342AAD" w:rsidRPr="00726C21" w:rsidP="002F722E">
            <w:pPr>
              <w:spacing w:before="60" w:after="0"/>
              <w:rPr>
                <w:color w:val="auto"/>
                <w:sz w:val="20"/>
                <w:szCs w:val="20"/>
              </w:rPr>
            </w:pPr>
            <w:r>
              <w:rPr>
                <w:color w:val="auto"/>
                <w:sz w:val="20"/>
                <w:szCs w:val="20"/>
              </w:rPr>
              <w:t>MRS_18_05_MSL50118_IER_18</w:t>
            </w:r>
          </w:p>
          <w:p w:rsidR="00342AAD" w:rsidRPr="00726C21" w:rsidP="002F722E">
            <w:pPr>
              <w:spacing w:before="60" w:after="0"/>
              <w:rPr>
                <w:color w:val="auto"/>
                <w:sz w:val="20"/>
                <w:szCs w:val="20"/>
              </w:rPr>
            </w:pPr>
            <w:r>
              <w:rPr>
                <w:color w:val="auto"/>
                <w:sz w:val="20"/>
                <w:szCs w:val="20"/>
              </w:rPr>
              <w:t>MRS_18_05_MSL50118_IER_20</w:t>
            </w:r>
          </w:p>
          <w:p w:rsidR="00342AAD" w:rsidRPr="00726C21" w:rsidP="002F722E">
            <w:pPr>
              <w:spacing w:before="60" w:after="0"/>
              <w:rPr>
                <w:color w:val="auto"/>
                <w:sz w:val="20"/>
                <w:szCs w:val="20"/>
              </w:rPr>
            </w:pPr>
            <w:r>
              <w:rPr>
                <w:color w:val="auto"/>
                <w:sz w:val="20"/>
                <w:szCs w:val="20"/>
              </w:rPr>
              <w:t>MRS_18_05_MSL50118_IER_21</w:t>
            </w:r>
          </w:p>
          <w:p w:rsidR="00342AAD" w:rsidRPr="00726C21" w:rsidP="002F722E">
            <w:pPr>
              <w:spacing w:before="60" w:after="0"/>
              <w:rPr>
                <w:color w:val="auto"/>
                <w:sz w:val="20"/>
                <w:szCs w:val="20"/>
              </w:rPr>
            </w:pPr>
            <w:r>
              <w:rPr>
                <w:color w:val="auto"/>
                <w:sz w:val="20"/>
                <w:szCs w:val="20"/>
              </w:rPr>
              <w:t>MRS_18_05_MSL50118_IER_22</w:t>
            </w:r>
          </w:p>
          <w:p w:rsidR="00342AAD" w:rsidRPr="00726C21" w:rsidP="002F722E">
            <w:pPr>
              <w:spacing w:before="60" w:after="0"/>
              <w:rPr>
                <w:color w:val="auto"/>
                <w:sz w:val="20"/>
                <w:szCs w:val="20"/>
              </w:rPr>
            </w:pPr>
            <w:r>
              <w:rPr>
                <w:color w:val="auto"/>
                <w:sz w:val="20"/>
                <w:szCs w:val="20"/>
              </w:rPr>
              <w:t>MRS_18_05_MSL50118_IER_24</w:t>
            </w:r>
          </w:p>
          <w:p w:rsidR="00342AAD" w:rsidRPr="00517888" w:rsidP="002F722E">
            <w:pPr>
              <w:spacing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23/11/18</w:t>
            </w:r>
          </w:p>
          <w:p w:rsidR="00342AAD" w:rsidP="002F722E">
            <w:pPr>
              <w:spacing w:after="0"/>
              <w:rPr>
                <w:rFonts w:ascii="Calibri" w:hAnsi="Calibri" w:cs="Calibri"/>
                <w:color w:val="000000"/>
                <w:szCs w:val="22"/>
              </w:rPr>
            </w:pPr>
            <w:r>
              <w:rPr>
                <w:rFonts w:ascii="Calibri" w:hAnsi="Calibri" w:cs="Calibri"/>
                <w:color w:val="000000"/>
                <w:szCs w:val="22"/>
              </w:rPr>
              <w:t xml:space="preserve">28/11/18, 9/1/19, 11/1/19 </w:t>
            </w:r>
          </w:p>
          <w:p w:rsidR="00342AAD" w:rsidP="002F722E">
            <w:pPr>
              <w:spacing w:after="0"/>
              <w:rPr>
                <w:rFonts w:ascii="Calibri" w:hAnsi="Calibri" w:cs="Calibri"/>
                <w:color w:val="000000"/>
                <w:szCs w:val="22"/>
              </w:rPr>
            </w:pPr>
            <w:r>
              <w:rPr>
                <w:rFonts w:ascii="Calibri" w:hAnsi="Calibri" w:cs="Calibri"/>
                <w:color w:val="000000"/>
                <w:szCs w:val="22"/>
              </w:rPr>
              <w:t>28/11/18</w:t>
            </w:r>
          </w:p>
          <w:p w:rsidR="00342AAD" w:rsidP="002F722E">
            <w:pPr>
              <w:spacing w:after="0"/>
              <w:rPr>
                <w:rFonts w:ascii="Calibri" w:hAnsi="Calibri" w:cs="Calibri"/>
                <w:color w:val="000000"/>
                <w:szCs w:val="22"/>
              </w:rPr>
            </w:pPr>
            <w:r>
              <w:rPr>
                <w:rFonts w:ascii="Calibri" w:hAnsi="Calibri" w:cs="Calibri"/>
                <w:color w:val="000000"/>
                <w:szCs w:val="22"/>
              </w:rPr>
              <w:t>20/12/18</w:t>
            </w:r>
          </w:p>
          <w:p w:rsidR="00342AAD" w:rsidP="002F722E">
            <w:pPr>
              <w:spacing w:after="0"/>
              <w:rPr>
                <w:rFonts w:ascii="Calibri" w:hAnsi="Calibri" w:cs="Calibri"/>
                <w:color w:val="000000"/>
                <w:szCs w:val="22"/>
              </w:rPr>
            </w:pPr>
            <w:r>
              <w:rPr>
                <w:rFonts w:ascii="Calibri" w:hAnsi="Calibri" w:cs="Calibri"/>
                <w:color w:val="000000"/>
                <w:szCs w:val="22"/>
              </w:rPr>
              <w:t>22/2/19</w:t>
            </w:r>
          </w:p>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19/11/18</w:t>
            </w:r>
          </w:p>
          <w:p w:rsidR="00342AAD" w:rsidP="002F722E">
            <w:pPr>
              <w:spacing w:after="0"/>
              <w:rPr>
                <w:rFonts w:ascii="Calibri" w:hAnsi="Calibri" w:cs="Calibri"/>
                <w:color w:val="000000"/>
                <w:szCs w:val="22"/>
              </w:rPr>
            </w:pPr>
            <w:r>
              <w:rPr>
                <w:rFonts w:ascii="Calibri" w:hAnsi="Calibri" w:cs="Calibri"/>
                <w:color w:val="000000"/>
                <w:szCs w:val="22"/>
              </w:rPr>
              <w:t>16/11/18</w:t>
            </w:r>
          </w:p>
          <w:p w:rsidR="00342AAD" w:rsidP="002F722E">
            <w:pPr>
              <w:spacing w:after="0"/>
              <w:rPr>
                <w:rFonts w:ascii="Calibri" w:hAnsi="Calibri" w:cs="Calibri"/>
                <w:color w:val="000000"/>
                <w:szCs w:val="22"/>
              </w:rPr>
            </w:pPr>
            <w:r>
              <w:rPr>
                <w:rFonts w:ascii="Calibri" w:hAnsi="Calibri" w:cs="Calibri"/>
                <w:color w:val="000000"/>
                <w:szCs w:val="22"/>
              </w:rPr>
              <w:t>7/12/18, 19/12/18, 16/1/19</w:t>
            </w:r>
          </w:p>
          <w:p w:rsidR="00342AAD" w:rsidP="002F722E">
            <w:pPr>
              <w:spacing w:after="0"/>
              <w:rPr>
                <w:rFonts w:ascii="Calibri" w:hAnsi="Calibri" w:cs="Calibri"/>
                <w:color w:val="000000"/>
                <w:szCs w:val="22"/>
              </w:rPr>
            </w:pPr>
            <w:r>
              <w:rPr>
                <w:rFonts w:ascii="Calibri" w:hAnsi="Calibri" w:cs="Calibri"/>
                <w:color w:val="000000"/>
                <w:szCs w:val="22"/>
              </w:rPr>
              <w:t>14/11/18</w:t>
            </w:r>
          </w:p>
          <w:p w:rsidR="00342AAD" w:rsidP="002F722E">
            <w:pPr>
              <w:spacing w:after="0"/>
              <w:rPr>
                <w:rFonts w:ascii="Calibri" w:hAnsi="Calibri" w:cs="Calibri"/>
                <w:color w:val="000000"/>
                <w:szCs w:val="22"/>
              </w:rPr>
            </w:pPr>
            <w:r>
              <w:rPr>
                <w:rFonts w:ascii="Calibri" w:hAnsi="Calibri" w:cs="Calibri"/>
                <w:color w:val="000000"/>
                <w:szCs w:val="22"/>
              </w:rPr>
              <w:t>20/11/18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6/12/18</w:t>
            </w:r>
          </w:p>
          <w:p w:rsidR="00342AAD" w:rsidP="002F722E">
            <w:pPr>
              <w:spacing w:after="0"/>
              <w:rPr>
                <w:rFonts w:ascii="Calibri" w:hAnsi="Calibri" w:cs="Calibri"/>
                <w:color w:val="000000"/>
                <w:szCs w:val="22"/>
              </w:rPr>
            </w:pPr>
            <w:r>
              <w:rPr>
                <w:rFonts w:ascii="Calibri" w:hAnsi="Calibri" w:cs="Calibri"/>
                <w:color w:val="000000"/>
                <w:szCs w:val="22"/>
              </w:rPr>
              <w:t>7/11/18</w:t>
            </w:r>
          </w:p>
          <w:p w:rsidR="00342AAD" w:rsidP="002F722E">
            <w:pPr>
              <w:spacing w:after="0"/>
              <w:rPr>
                <w:rFonts w:ascii="Calibri" w:hAnsi="Calibri" w:cs="Calibri"/>
                <w:color w:val="000000"/>
                <w:szCs w:val="22"/>
              </w:rPr>
            </w:pPr>
            <w:r>
              <w:rPr>
                <w:rFonts w:ascii="Calibri" w:hAnsi="Calibri" w:cs="Calibri"/>
                <w:color w:val="000000"/>
                <w:szCs w:val="22"/>
              </w:rPr>
              <w:t>19/11/18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P="002F722E">
            <w:pPr>
              <w:spacing w:after="0"/>
              <w:rPr>
                <w:rFonts w:ascii="Calibri" w:hAnsi="Calibri" w:cs="Calibri"/>
                <w:color w:val="000000"/>
                <w:szCs w:val="22"/>
              </w:rPr>
            </w:pPr>
          </w:p>
          <w:p w:rsidR="00342AAD" w:rsidRPr="00517888" w:rsidP="002F722E">
            <w:pPr>
              <w:spacing w:after="0"/>
              <w:rPr>
                <w:rFonts w:cs="Calibri"/>
                <w:sz w:val="20"/>
                <w:szCs w:val="20"/>
              </w:rPr>
            </w:pPr>
          </w:p>
        </w:tc>
        <w:tc>
          <w:tcPr>
            <w:tcW w:w="5536" w:type="dxa"/>
          </w:tcPr>
          <w:p w:rsidR="00342AAD" w:rsidP="002F722E">
            <w:pPr>
              <w:spacing w:after="0"/>
              <w:rPr>
                <w:rFonts w:cstheme="minorHAnsi"/>
                <w:b/>
                <w:color w:val="auto"/>
              </w:rPr>
            </w:pPr>
            <w:r w:rsidRPr="00F93F9E">
              <w:rPr>
                <w:rFonts w:cstheme="minorHAnsi"/>
                <w:b/>
                <w:color w:val="auto"/>
              </w:rPr>
              <w:t>Elective selection</w:t>
            </w:r>
          </w:p>
          <w:p w:rsidR="00342AAD" w:rsidRPr="002E45CF" w:rsidP="002F722E">
            <w:pPr>
              <w:spacing w:before="120"/>
              <w:rPr>
                <w:color w:val="0070C0"/>
                <w:sz w:val="20"/>
                <w:szCs w:val="20"/>
              </w:rPr>
            </w:pPr>
            <w:r w:rsidRPr="00207DDF">
              <w:rPr>
                <w:rFonts w:cstheme="minorHAnsi"/>
                <w:sz w:val="20"/>
                <w:szCs w:val="20"/>
              </w:rPr>
              <w:t>Feedback</w:t>
            </w:r>
            <w:r>
              <w:rPr>
                <w:rFonts w:cstheme="minorHAnsi"/>
                <w:sz w:val="20"/>
                <w:szCs w:val="20"/>
              </w:rPr>
              <w:t xml:space="preserve"> g</w:t>
            </w:r>
            <w:r w:rsidRPr="00207DDF">
              <w:rPr>
                <w:rFonts w:cstheme="minorHAnsi"/>
                <w:sz w:val="20"/>
                <w:szCs w:val="20"/>
              </w:rPr>
              <w:t>athered from a</w:t>
            </w:r>
            <w:r>
              <w:rPr>
                <w:rFonts w:cstheme="minorHAnsi"/>
                <w:sz w:val="20"/>
                <w:szCs w:val="20"/>
              </w:rPr>
              <w:t xml:space="preserve"> broad</w:t>
            </w:r>
            <w:r w:rsidRPr="00207DDF">
              <w:rPr>
                <w:rFonts w:cstheme="minorHAnsi"/>
                <w:sz w:val="20"/>
                <w:szCs w:val="20"/>
              </w:rPr>
              <w:t xml:space="preserve"> </w:t>
            </w:r>
            <w:r>
              <w:rPr>
                <w:rFonts w:cstheme="minorHAnsi"/>
                <w:sz w:val="20"/>
                <w:szCs w:val="20"/>
              </w:rPr>
              <w:t>range of laboratory operations stakeholders</w:t>
            </w:r>
            <w:r w:rsidRPr="008F4BC4">
              <w:rPr>
                <w:rFonts w:cstheme="minorHAnsi"/>
                <w:sz w:val="20"/>
                <w:szCs w:val="20"/>
              </w:rPr>
              <w:t xml:space="preserve"> </w:t>
            </w:r>
            <w:r>
              <w:rPr>
                <w:rFonts w:cstheme="minorHAnsi"/>
                <w:sz w:val="20"/>
                <w:szCs w:val="20"/>
              </w:rPr>
              <w:t>was used to identify electives that had cross sector applications. Sector coverage included;</w:t>
            </w:r>
            <w:r w:rsidRPr="00207DDF">
              <w:rPr>
                <w:rFonts w:cstheme="minorHAnsi"/>
                <w:sz w:val="20"/>
                <w:szCs w:val="20"/>
              </w:rPr>
              <w:t xml:space="preserve"> </w:t>
            </w:r>
            <w:r>
              <w:rPr>
                <w:rFonts w:cstheme="minorHAnsi"/>
                <w:sz w:val="20"/>
                <w:szCs w:val="20"/>
              </w:rPr>
              <w:t xml:space="preserve">biomedical diagnostic and research pathology, </w:t>
            </w:r>
            <w:r w:rsidRPr="00207DDF">
              <w:rPr>
                <w:rFonts w:cstheme="minorHAnsi"/>
                <w:sz w:val="20"/>
                <w:szCs w:val="20"/>
              </w:rPr>
              <w:t>education</w:t>
            </w:r>
            <w:r>
              <w:rPr>
                <w:rFonts w:cstheme="minorHAnsi"/>
                <w:sz w:val="20"/>
                <w:szCs w:val="20"/>
              </w:rPr>
              <w:t xml:space="preserve"> support</w:t>
            </w:r>
            <w:r w:rsidRPr="00207DDF">
              <w:rPr>
                <w:rFonts w:cstheme="minorHAnsi"/>
                <w:sz w:val="20"/>
                <w:szCs w:val="20"/>
              </w:rPr>
              <w:t xml:space="preserve">, </w:t>
            </w:r>
            <w:r>
              <w:rPr>
                <w:rFonts w:cstheme="minorHAnsi"/>
                <w:sz w:val="20"/>
                <w:szCs w:val="20"/>
              </w:rPr>
              <w:t xml:space="preserve">agriculture, veterinary, </w:t>
            </w:r>
            <w:r w:rsidRPr="00207DDF">
              <w:rPr>
                <w:rFonts w:cstheme="minorHAnsi"/>
                <w:sz w:val="20"/>
                <w:szCs w:val="20"/>
              </w:rPr>
              <w:t>pharmaceutical,</w:t>
            </w:r>
            <w:r>
              <w:rPr>
                <w:rFonts w:cstheme="minorHAnsi"/>
                <w:sz w:val="20"/>
                <w:szCs w:val="20"/>
              </w:rPr>
              <w:t xml:space="preserve"> therapeutics and cosmetics goods,</w:t>
            </w:r>
            <w:r w:rsidRPr="00207DDF">
              <w:rPr>
                <w:rFonts w:cstheme="minorHAnsi"/>
                <w:sz w:val="20"/>
                <w:szCs w:val="20"/>
              </w:rPr>
              <w:t xml:space="preserve"> food</w:t>
            </w:r>
            <w:r>
              <w:rPr>
                <w:rFonts w:cstheme="minorHAnsi"/>
                <w:sz w:val="20"/>
                <w:szCs w:val="20"/>
              </w:rPr>
              <w:t xml:space="preserve"> safety and quality</w:t>
            </w:r>
            <w:r w:rsidRPr="00207DDF">
              <w:rPr>
                <w:rFonts w:cstheme="minorHAnsi"/>
                <w:sz w:val="20"/>
                <w:szCs w:val="20"/>
              </w:rPr>
              <w:t>, chemical and environmental</w:t>
            </w:r>
            <w:r>
              <w:rPr>
                <w:rFonts w:cstheme="minorHAnsi"/>
                <w:sz w:val="20"/>
                <w:szCs w:val="20"/>
              </w:rPr>
              <w:t xml:space="preserve">, inspection and verification. </w:t>
            </w:r>
          </w:p>
          <w:p w:rsidR="00342AAD" w:rsidP="002F722E">
            <w:pPr>
              <w:spacing w:before="120" w:after="0"/>
              <w:rPr>
                <w:b/>
                <w:sz w:val="20"/>
                <w:szCs w:val="20"/>
              </w:rPr>
            </w:pPr>
            <w:r w:rsidRPr="00436341">
              <w:rPr>
                <w:b/>
                <w:sz w:val="20"/>
                <w:szCs w:val="20"/>
              </w:rPr>
              <w:t>Feedback</w:t>
            </w:r>
            <w:r>
              <w:rPr>
                <w:b/>
                <w:sz w:val="20"/>
                <w:szCs w:val="20"/>
              </w:rPr>
              <w:t xml:space="preserve"> </w:t>
            </w:r>
          </w:p>
          <w:p w:rsidR="00342AAD" w:rsidP="002F722E">
            <w:pPr>
              <w:spacing w:before="120" w:after="0"/>
              <w:rPr>
                <w:sz w:val="20"/>
                <w:szCs w:val="20"/>
              </w:rPr>
            </w:pPr>
            <w:r>
              <w:rPr>
                <w:sz w:val="20"/>
                <w:szCs w:val="20"/>
              </w:rPr>
              <w:t xml:space="preserve">Consultation revealed many sectors including food, pharmaceutical, biomedical, veterinary, environmental and chemical manufacturing routinely following standard operating procedures to perform chemical tests and procedures. The inclusion of MSL974019 </w:t>
            </w:r>
            <w:r w:rsidRPr="006F5460">
              <w:rPr>
                <w:sz w:val="20"/>
                <w:szCs w:val="20"/>
              </w:rPr>
              <w:t>Perform chemical tests</w:t>
            </w:r>
            <w:r>
              <w:rPr>
                <w:sz w:val="20"/>
                <w:szCs w:val="20"/>
              </w:rPr>
              <w:t xml:space="preserve"> and procedures was supported</w:t>
            </w:r>
            <w:r w:rsidRPr="006303A8">
              <w:rPr>
                <w:sz w:val="20"/>
                <w:szCs w:val="20"/>
              </w:rPr>
              <w:t xml:space="preserve"> </w:t>
            </w:r>
            <w:r>
              <w:rPr>
                <w:sz w:val="20"/>
                <w:szCs w:val="20"/>
              </w:rPr>
              <w:t xml:space="preserve">by </w:t>
            </w:r>
            <w:r w:rsidRPr="00D35C58">
              <w:rPr>
                <w:sz w:val="20"/>
                <w:szCs w:val="20"/>
              </w:rPr>
              <w:t xml:space="preserve">stakeholders across the </w:t>
            </w:r>
            <w:r>
              <w:rPr>
                <w:sz w:val="20"/>
                <w:szCs w:val="20"/>
              </w:rPr>
              <w:t xml:space="preserve">all </w:t>
            </w:r>
            <w:r w:rsidRPr="00D35C58">
              <w:rPr>
                <w:sz w:val="20"/>
                <w:szCs w:val="20"/>
              </w:rPr>
              <w:t>sectors</w:t>
            </w:r>
            <w:r>
              <w:rPr>
                <w:sz w:val="20"/>
                <w:szCs w:val="20"/>
              </w:rPr>
              <w:t xml:space="preserve">. </w:t>
            </w:r>
          </w:p>
          <w:p w:rsidR="00342AAD" w:rsidP="002F722E">
            <w:pPr>
              <w:spacing w:before="120" w:after="0"/>
              <w:rPr>
                <w:b/>
                <w:sz w:val="20"/>
                <w:szCs w:val="20"/>
              </w:rPr>
            </w:pPr>
            <w:r w:rsidRPr="00436341">
              <w:rPr>
                <w:b/>
                <w:sz w:val="20"/>
                <w:szCs w:val="20"/>
              </w:rPr>
              <w:t>Feedback</w:t>
            </w:r>
            <w:r>
              <w:rPr>
                <w:b/>
                <w:sz w:val="20"/>
                <w:szCs w:val="20"/>
              </w:rPr>
              <w:t xml:space="preserve"> </w:t>
            </w:r>
          </w:p>
          <w:p w:rsidR="00342AAD" w:rsidP="002F722E">
            <w:pPr>
              <w:spacing w:before="120" w:after="0"/>
              <w:rPr>
                <w:sz w:val="20"/>
                <w:szCs w:val="20"/>
              </w:rPr>
            </w:pPr>
            <w:r w:rsidRPr="00CC6D31">
              <w:rPr>
                <w:rFonts w:cstheme="minorHAnsi"/>
                <w:sz w:val="20"/>
                <w:szCs w:val="20"/>
              </w:rPr>
              <w:t>MSL954004</w:t>
            </w:r>
            <w:r w:rsidRPr="00207DDF">
              <w:rPr>
                <w:sz w:val="20"/>
                <w:szCs w:val="20"/>
              </w:rPr>
              <w:t xml:space="preserve"> Obtain representative samples in accordance with sampling plan</w:t>
            </w:r>
            <w:r>
              <w:rPr>
                <w:sz w:val="20"/>
                <w:szCs w:val="20"/>
              </w:rPr>
              <w:t xml:space="preserve"> was identified as </w:t>
            </w:r>
            <w:r w:rsidRPr="00207DDF">
              <w:rPr>
                <w:sz w:val="20"/>
                <w:szCs w:val="20"/>
              </w:rPr>
              <w:t>a critical unit</w:t>
            </w:r>
            <w:r>
              <w:rPr>
                <w:sz w:val="20"/>
                <w:szCs w:val="20"/>
              </w:rPr>
              <w:t xml:space="preserve"> by a member of a food safety profession body as well as a national multi sector analytical services provider</w:t>
            </w:r>
            <w:r w:rsidRPr="00207DDF">
              <w:rPr>
                <w:sz w:val="20"/>
                <w:szCs w:val="20"/>
              </w:rPr>
              <w:t xml:space="preserve">. </w:t>
            </w:r>
            <w:r>
              <w:rPr>
                <w:sz w:val="20"/>
                <w:szCs w:val="20"/>
              </w:rPr>
              <w:t xml:space="preserve">It was explained that any </w:t>
            </w:r>
            <w:r w:rsidRPr="00207DDF">
              <w:rPr>
                <w:sz w:val="20"/>
                <w:szCs w:val="20"/>
              </w:rPr>
              <w:t>analytical result</w:t>
            </w:r>
            <w:r>
              <w:rPr>
                <w:sz w:val="20"/>
                <w:szCs w:val="20"/>
              </w:rPr>
              <w:t>s</w:t>
            </w:r>
            <w:r w:rsidRPr="00207DDF">
              <w:rPr>
                <w:sz w:val="20"/>
                <w:szCs w:val="20"/>
              </w:rPr>
              <w:t xml:space="preserve"> without a rep</w:t>
            </w:r>
            <w:r>
              <w:rPr>
                <w:sz w:val="20"/>
                <w:szCs w:val="20"/>
              </w:rPr>
              <w:t xml:space="preserve">resentative homogenous sample are meaningless regardless of the quality of the test conducted. It was noted that many food samples that are currently collected are actually invalid because the person collecting them does not understand what characteristics are required for a sample to be considered representative. </w:t>
            </w:r>
          </w:p>
          <w:p w:rsidR="00342AAD" w:rsidP="002F722E">
            <w:pPr>
              <w:spacing w:before="120" w:after="0"/>
              <w:rPr>
                <w:rFonts w:cs="Calibri"/>
                <w:sz w:val="20"/>
                <w:szCs w:val="20"/>
              </w:rPr>
            </w:pPr>
            <w:r>
              <w:rPr>
                <w:sz w:val="20"/>
                <w:szCs w:val="20"/>
              </w:rPr>
              <w:t>Although one</w:t>
            </w:r>
            <w:r w:rsidRPr="00207DDF">
              <w:rPr>
                <w:sz w:val="20"/>
                <w:szCs w:val="20"/>
              </w:rPr>
              <w:t xml:space="preserve"> </w:t>
            </w:r>
            <w:r>
              <w:rPr>
                <w:sz w:val="20"/>
                <w:szCs w:val="20"/>
              </w:rPr>
              <w:t>education</w:t>
            </w:r>
            <w:r w:rsidRPr="00207DDF">
              <w:rPr>
                <w:sz w:val="20"/>
                <w:szCs w:val="20"/>
              </w:rPr>
              <w:t xml:space="preserve"> </w:t>
            </w:r>
            <w:r>
              <w:rPr>
                <w:sz w:val="20"/>
                <w:szCs w:val="20"/>
              </w:rPr>
              <w:t xml:space="preserve">support laboratory </w:t>
            </w:r>
            <w:r w:rsidRPr="00207DDF">
              <w:rPr>
                <w:sz w:val="20"/>
                <w:szCs w:val="20"/>
              </w:rPr>
              <w:t xml:space="preserve">suggested </w:t>
            </w:r>
            <w:r>
              <w:rPr>
                <w:sz w:val="20"/>
                <w:szCs w:val="20"/>
              </w:rPr>
              <w:t>this unit</w:t>
            </w:r>
            <w:r w:rsidRPr="00207DDF">
              <w:rPr>
                <w:sz w:val="20"/>
                <w:szCs w:val="20"/>
              </w:rPr>
              <w:t xml:space="preserve"> was not relevant in an educational sett</w:t>
            </w:r>
            <w:r>
              <w:rPr>
                <w:sz w:val="20"/>
                <w:szCs w:val="20"/>
              </w:rPr>
              <w:t>ing, this was in contrast with</w:t>
            </w:r>
            <w:r w:rsidRPr="00207DDF">
              <w:rPr>
                <w:sz w:val="20"/>
                <w:szCs w:val="20"/>
              </w:rPr>
              <w:t xml:space="preserve"> feedback from a</w:t>
            </w:r>
            <w:r>
              <w:rPr>
                <w:sz w:val="20"/>
                <w:szCs w:val="20"/>
              </w:rPr>
              <w:t>nother education support laboratory. A</w:t>
            </w:r>
            <w:r w:rsidRPr="00207DDF">
              <w:rPr>
                <w:sz w:val="20"/>
                <w:szCs w:val="20"/>
              </w:rPr>
              <w:t xml:space="preserve"> chemical manufacturer </w:t>
            </w:r>
            <w:r>
              <w:rPr>
                <w:sz w:val="20"/>
                <w:szCs w:val="20"/>
              </w:rPr>
              <w:t xml:space="preserve">also </w:t>
            </w:r>
            <w:r w:rsidRPr="00207DDF">
              <w:rPr>
                <w:sz w:val="20"/>
                <w:szCs w:val="20"/>
              </w:rPr>
              <w:t xml:space="preserve">identified these units as </w:t>
            </w:r>
            <w:r w:rsidRPr="00207DDF">
              <w:rPr>
                <w:rFonts w:cs="Calibri"/>
                <w:sz w:val="20"/>
                <w:szCs w:val="20"/>
              </w:rPr>
              <w:t>useful</w:t>
            </w:r>
            <w:r>
              <w:rPr>
                <w:rFonts w:cs="Calibri"/>
                <w:sz w:val="20"/>
                <w:szCs w:val="20"/>
              </w:rPr>
              <w:t xml:space="preserve"> for</w:t>
            </w:r>
            <w:r w:rsidRPr="00207DDF">
              <w:rPr>
                <w:rFonts w:cs="Calibri"/>
                <w:sz w:val="20"/>
                <w:szCs w:val="20"/>
              </w:rPr>
              <w:t xml:space="preserve"> </w:t>
            </w:r>
            <w:r>
              <w:rPr>
                <w:rFonts w:cs="Calibri"/>
                <w:sz w:val="20"/>
                <w:szCs w:val="20"/>
              </w:rPr>
              <w:t>medicine manufacturing</w:t>
            </w:r>
            <w:r w:rsidRPr="00207DDF">
              <w:rPr>
                <w:rFonts w:cs="Calibri"/>
                <w:sz w:val="20"/>
                <w:szCs w:val="20"/>
              </w:rPr>
              <w:t xml:space="preserve"> under Good Manufacturing Practice (GMP) conditions.</w:t>
            </w:r>
            <w:r>
              <w:rPr>
                <w:rFonts w:cs="Calibri"/>
                <w:sz w:val="20"/>
                <w:szCs w:val="20"/>
              </w:rPr>
              <w:t xml:space="preserve"> </w:t>
            </w:r>
          </w:p>
          <w:p w:rsidR="00342AAD" w:rsidRPr="009E4002" w:rsidP="002F722E">
            <w:pPr>
              <w:spacing w:before="120" w:after="0"/>
              <w:rPr>
                <w:rFonts w:cs="Calibri"/>
                <w:sz w:val="20"/>
                <w:szCs w:val="20"/>
              </w:rPr>
            </w:pPr>
            <w:r w:rsidRPr="009E4002">
              <w:rPr>
                <w:rFonts w:cs="Calibri"/>
                <w:sz w:val="20"/>
                <w:szCs w:val="20"/>
              </w:rPr>
              <w:t xml:space="preserve">Overall feedback from the chemical and food sectors supported the inclusion of </w:t>
            </w:r>
            <w:r w:rsidRPr="009E4002">
              <w:rPr>
                <w:rFonts w:cstheme="minorHAnsi"/>
                <w:sz w:val="20"/>
                <w:szCs w:val="20"/>
              </w:rPr>
              <w:t>MSL954004</w:t>
            </w:r>
            <w:r w:rsidRPr="009E4002">
              <w:rPr>
                <w:sz w:val="20"/>
                <w:szCs w:val="20"/>
              </w:rPr>
              <w:t xml:space="preserve"> Obtain representative samples in accordance with sampling plan as well as MSL974020 Perform food tests</w:t>
            </w:r>
            <w:r>
              <w:rPr>
                <w:sz w:val="20"/>
                <w:szCs w:val="20"/>
              </w:rPr>
              <w:t xml:space="preserve"> due to the number of stakeholders in these sectors conducting food testing as part of their laboratories scope of registration. It was also suggested that </w:t>
            </w:r>
            <w:r w:rsidRPr="009E4002">
              <w:rPr>
                <w:sz w:val="20"/>
                <w:szCs w:val="20"/>
              </w:rPr>
              <w:t>MSL974020 Perform food tests</w:t>
            </w:r>
            <w:r>
              <w:rPr>
                <w:sz w:val="20"/>
                <w:szCs w:val="20"/>
              </w:rPr>
              <w:t xml:space="preserve"> could be delivered before of clustered with </w:t>
            </w:r>
            <w:r w:rsidRPr="00686BE4">
              <w:rPr>
                <w:sz w:val="20"/>
                <w:szCs w:val="20"/>
              </w:rPr>
              <w:t>MSL974019 - Perform chemical tests and procedures</w:t>
            </w:r>
            <w:r>
              <w:rPr>
                <w:sz w:val="20"/>
                <w:szCs w:val="20"/>
              </w:rPr>
              <w:t>.</w:t>
            </w:r>
          </w:p>
          <w:p w:rsidR="00342AAD" w:rsidRPr="00DF6202" w:rsidP="002F722E">
            <w:pPr>
              <w:spacing w:before="120" w:after="0"/>
              <w:rPr>
                <w:rFonts w:cs="Calibri"/>
                <w:b/>
                <w:sz w:val="20"/>
                <w:szCs w:val="20"/>
              </w:rPr>
            </w:pPr>
            <w:r w:rsidRPr="00DF6202">
              <w:rPr>
                <w:rFonts w:cs="Calibri"/>
                <w:b/>
                <w:sz w:val="20"/>
                <w:szCs w:val="20"/>
              </w:rPr>
              <w:t>Feedback</w:t>
            </w:r>
          </w:p>
          <w:p w:rsidR="00342AAD" w:rsidRPr="00207DDF" w:rsidP="002F722E">
            <w:pPr>
              <w:spacing w:before="120" w:after="0"/>
              <w:rPr>
                <w:rFonts w:cs="Calibri"/>
                <w:sz w:val="20"/>
                <w:szCs w:val="20"/>
              </w:rPr>
            </w:pPr>
            <w:r>
              <w:rPr>
                <w:rFonts w:cs="Calibri"/>
                <w:sz w:val="20"/>
                <w:szCs w:val="20"/>
              </w:rPr>
              <w:t>O</w:t>
            </w:r>
            <w:r w:rsidRPr="00207DDF">
              <w:rPr>
                <w:sz w:val="20"/>
                <w:szCs w:val="20"/>
              </w:rPr>
              <w:t>ne of Australia’s leading manufacturers of disinfectants for healthcare and industrial cleaning products</w:t>
            </w:r>
            <w:r>
              <w:rPr>
                <w:sz w:val="20"/>
                <w:szCs w:val="20"/>
              </w:rPr>
              <w:t xml:space="preserve"> indicated </w:t>
            </w:r>
            <w:r w:rsidRPr="00207DDF">
              <w:rPr>
                <w:rFonts w:cs="Calibri"/>
                <w:sz w:val="20"/>
                <w:szCs w:val="20"/>
              </w:rPr>
              <w:t>MSL904002 Perform standard calibrations is important in all laboratories operating under a quality</w:t>
            </w:r>
            <w:r>
              <w:rPr>
                <w:rFonts w:cs="Calibri"/>
                <w:sz w:val="20"/>
                <w:szCs w:val="20"/>
              </w:rPr>
              <w:t xml:space="preserve"> system.</w:t>
            </w:r>
          </w:p>
          <w:p w:rsidR="00342AAD" w:rsidP="002F722E">
            <w:pPr>
              <w:spacing w:before="120" w:after="0"/>
              <w:rPr>
                <w:rFonts w:cs="Calibri"/>
                <w:sz w:val="20"/>
                <w:szCs w:val="20"/>
              </w:rPr>
            </w:pPr>
            <w:r>
              <w:rPr>
                <w:sz w:val="20"/>
                <w:szCs w:val="20"/>
              </w:rPr>
              <w:t xml:space="preserve">This unit was considered </w:t>
            </w:r>
            <w:r>
              <w:rPr>
                <w:rFonts w:cs="Calibri"/>
                <w:sz w:val="20"/>
                <w:szCs w:val="20"/>
              </w:rPr>
              <w:t>relevant in education support, manufacturing and chemical analytical services settings. In addition, skills and knowledge in calibration of equipment were outlined as required in job advertisements for a therapeutics and cosmetics manufacturer and a pharmaceutical laboratory.</w:t>
            </w:r>
          </w:p>
          <w:p w:rsidR="00342AAD" w:rsidRPr="009433F9" w:rsidP="002F722E">
            <w:pPr>
              <w:spacing w:before="120" w:after="0"/>
              <w:rPr>
                <w:b/>
                <w:sz w:val="20"/>
                <w:szCs w:val="20"/>
              </w:rPr>
            </w:pPr>
            <w:r w:rsidRPr="009433F9">
              <w:rPr>
                <w:b/>
                <w:sz w:val="20"/>
                <w:szCs w:val="20"/>
              </w:rPr>
              <w:t>Feedback</w:t>
            </w:r>
          </w:p>
          <w:p w:rsidR="00342AAD" w:rsidP="002F722E">
            <w:pPr>
              <w:spacing w:before="120" w:after="0"/>
              <w:rPr>
                <w:sz w:val="20"/>
                <w:szCs w:val="20"/>
              </w:rPr>
            </w:pPr>
            <w:r>
              <w:rPr>
                <w:sz w:val="20"/>
                <w:szCs w:val="20"/>
              </w:rPr>
              <w:t xml:space="preserve">The food and chemistry industries emphasized the need for skills in performing chemical analytical testing on a variety of products. The inclusion of </w:t>
            </w:r>
            <w:r w:rsidRPr="00EF6303">
              <w:rPr>
                <w:sz w:val="20"/>
                <w:szCs w:val="20"/>
              </w:rPr>
              <w:t>MSL975048 Apply routine spectrometric techniques</w:t>
            </w:r>
            <w:r>
              <w:rPr>
                <w:sz w:val="20"/>
                <w:szCs w:val="20"/>
              </w:rPr>
              <w:t xml:space="preserve"> and </w:t>
            </w:r>
            <w:r w:rsidRPr="00E61B6C">
              <w:rPr>
                <w:sz w:val="20"/>
                <w:szCs w:val="20"/>
              </w:rPr>
              <w:t>MSL975040 Apply routine chromatographic techniques</w:t>
            </w:r>
            <w:r>
              <w:rPr>
                <w:sz w:val="20"/>
                <w:szCs w:val="20"/>
              </w:rPr>
              <w:t xml:space="preserve"> were also identified as important by stakeholders from these two industries. </w:t>
            </w:r>
          </w:p>
          <w:p w:rsidR="00342AAD" w:rsidP="002F722E">
            <w:pPr>
              <w:spacing w:before="120" w:after="0"/>
              <w:rPr>
                <w:sz w:val="20"/>
                <w:szCs w:val="20"/>
              </w:rPr>
            </w:pPr>
            <w:r>
              <w:rPr>
                <w:sz w:val="20"/>
                <w:szCs w:val="20"/>
              </w:rPr>
              <w:t xml:space="preserve">Two job advertisements for a manufacturer and an analytical service provider also described performing specific complex tests as requirements of the job role of laboratory technicians. The inclusion of </w:t>
            </w:r>
            <w:r w:rsidRPr="001704E1">
              <w:rPr>
                <w:sz w:val="20"/>
                <w:szCs w:val="20"/>
              </w:rPr>
              <w:t>MSL975046 Perform complex tests to measure chemical properties of materials</w:t>
            </w:r>
            <w:r>
              <w:rPr>
                <w:sz w:val="20"/>
                <w:szCs w:val="20"/>
              </w:rPr>
              <w:t xml:space="preserve"> and </w:t>
            </w:r>
            <w:r w:rsidRPr="001704E1">
              <w:rPr>
                <w:sz w:val="20"/>
                <w:szCs w:val="20"/>
              </w:rPr>
              <w:t>MSL975047 Apply complex instrumental techniques</w:t>
            </w:r>
            <w:r>
              <w:rPr>
                <w:sz w:val="20"/>
                <w:szCs w:val="20"/>
              </w:rPr>
              <w:t xml:space="preserve"> were supported by several chemical industry stakeholders.</w:t>
            </w:r>
          </w:p>
          <w:p w:rsidR="00342AAD" w:rsidRPr="00B754FF" w:rsidP="002F722E">
            <w:pPr>
              <w:spacing w:before="120" w:after="0"/>
              <w:rPr>
                <w:rFonts w:cs="Calibri"/>
                <w:b/>
                <w:sz w:val="20"/>
                <w:szCs w:val="20"/>
              </w:rPr>
            </w:pPr>
            <w:r w:rsidRPr="00B754FF">
              <w:rPr>
                <w:rFonts w:cs="Calibri"/>
                <w:b/>
                <w:sz w:val="20"/>
                <w:szCs w:val="20"/>
              </w:rPr>
              <w:t>Action</w:t>
            </w:r>
          </w:p>
          <w:p w:rsidR="00342AAD" w:rsidRPr="00686BE4" w:rsidP="00451068">
            <w:pPr>
              <w:pStyle w:val="ListParagraph"/>
              <w:numPr>
                <w:ilvl w:val="0"/>
                <w:numId w:val="15"/>
              </w:numPr>
              <w:spacing w:before="120" w:after="0" w:line="259" w:lineRule="auto"/>
              <w:rPr>
                <w:sz w:val="20"/>
                <w:szCs w:val="20"/>
              </w:rPr>
            </w:pPr>
            <w:r w:rsidRPr="00686BE4">
              <w:rPr>
                <w:sz w:val="20"/>
                <w:szCs w:val="20"/>
              </w:rPr>
              <w:t>MSL974019 Perform chemical tests and procedures ha</w:t>
            </w:r>
            <w:r>
              <w:rPr>
                <w:sz w:val="20"/>
                <w:szCs w:val="20"/>
              </w:rPr>
              <w:t>s</w:t>
            </w:r>
            <w:r w:rsidRPr="00686BE4">
              <w:rPr>
                <w:sz w:val="20"/>
                <w:szCs w:val="20"/>
              </w:rPr>
              <w:t xml:space="preserve"> been included in all </w:t>
            </w:r>
            <w:r>
              <w:rPr>
                <w:sz w:val="20"/>
                <w:szCs w:val="20"/>
              </w:rPr>
              <w:t>streamed Diploma</w:t>
            </w:r>
            <w:r w:rsidRPr="00686BE4">
              <w:rPr>
                <w:sz w:val="20"/>
                <w:szCs w:val="20"/>
              </w:rPr>
              <w:t xml:space="preserve"> qualifications as </w:t>
            </w:r>
            <w:r>
              <w:rPr>
                <w:sz w:val="20"/>
                <w:szCs w:val="20"/>
              </w:rPr>
              <w:t>it</w:t>
            </w:r>
            <w:r w:rsidRPr="00686BE4">
              <w:rPr>
                <w:sz w:val="20"/>
                <w:szCs w:val="20"/>
              </w:rPr>
              <w:t xml:space="preserve"> ha</w:t>
            </w:r>
            <w:r>
              <w:rPr>
                <w:sz w:val="20"/>
                <w:szCs w:val="20"/>
              </w:rPr>
              <w:t>s</w:t>
            </w:r>
            <w:r w:rsidRPr="00686BE4">
              <w:rPr>
                <w:sz w:val="20"/>
                <w:szCs w:val="20"/>
              </w:rPr>
              <w:t xml:space="preserve"> cross sector utility</w:t>
            </w:r>
            <w:r>
              <w:rPr>
                <w:sz w:val="20"/>
                <w:szCs w:val="20"/>
              </w:rPr>
              <w:t>, is a prerequisite for other key units and supports a credit pathway from all industry focused Certificate IV qualifications</w:t>
            </w:r>
            <w:r w:rsidRPr="00686BE4">
              <w:rPr>
                <w:sz w:val="20"/>
                <w:szCs w:val="20"/>
              </w:rPr>
              <w:t>.</w:t>
            </w:r>
          </w:p>
          <w:p w:rsidR="00342AAD" w:rsidRPr="00550D7A" w:rsidP="007E303B">
            <w:pPr>
              <w:pStyle w:val="ListParagraph"/>
              <w:numPr>
                <w:ilvl w:val="0"/>
                <w:numId w:val="15"/>
              </w:numPr>
              <w:spacing w:before="120" w:after="0" w:line="259" w:lineRule="auto"/>
              <w:ind w:left="714" w:hanging="357"/>
              <w:contextualSpacing w:val="0"/>
              <w:rPr>
                <w:rFonts w:cstheme="minorHAnsi"/>
                <w:sz w:val="20"/>
                <w:szCs w:val="20"/>
              </w:rPr>
            </w:pPr>
            <w:r w:rsidRPr="00440A06">
              <w:rPr>
                <w:rFonts w:cstheme="minorHAnsi"/>
                <w:sz w:val="20"/>
                <w:szCs w:val="20"/>
              </w:rPr>
              <w:t>MSL954004</w:t>
            </w:r>
            <w:r w:rsidRPr="00440A06">
              <w:rPr>
                <w:sz w:val="20"/>
                <w:szCs w:val="20"/>
              </w:rPr>
              <w:t xml:space="preserve"> Obtain representative samples</w:t>
            </w:r>
            <w:r>
              <w:rPr>
                <w:sz w:val="20"/>
                <w:szCs w:val="20"/>
              </w:rPr>
              <w:t xml:space="preserve"> </w:t>
            </w:r>
            <w:r w:rsidRPr="00440A06">
              <w:rPr>
                <w:sz w:val="20"/>
                <w:szCs w:val="20"/>
              </w:rPr>
              <w:t>in accordance with sampling plan</w:t>
            </w:r>
            <w:r w:rsidRPr="0084770D">
              <w:rPr>
                <w:sz w:val="20"/>
                <w:szCs w:val="20"/>
              </w:rPr>
              <w:t xml:space="preserve"> </w:t>
            </w:r>
            <w:r>
              <w:rPr>
                <w:sz w:val="20"/>
                <w:szCs w:val="20"/>
              </w:rPr>
              <w:t>and</w:t>
            </w:r>
            <w:r w:rsidRPr="00440A06">
              <w:rPr>
                <w:rFonts w:cstheme="minorHAnsi"/>
                <w:sz w:val="20"/>
                <w:szCs w:val="20"/>
              </w:rPr>
              <w:t xml:space="preserve"> </w:t>
            </w:r>
            <w:r w:rsidRPr="009E4002">
              <w:rPr>
                <w:sz w:val="20"/>
                <w:szCs w:val="20"/>
              </w:rPr>
              <w:t>MSL974020 Perform food tests</w:t>
            </w:r>
            <w:r>
              <w:rPr>
                <w:sz w:val="20"/>
                <w:szCs w:val="20"/>
              </w:rPr>
              <w:t xml:space="preserve"> </w:t>
            </w:r>
            <w:r w:rsidRPr="00440A06">
              <w:rPr>
                <w:rFonts w:cstheme="minorHAnsi"/>
                <w:sz w:val="20"/>
                <w:szCs w:val="20"/>
              </w:rPr>
              <w:t xml:space="preserve">was only included in the chemistry and food streamed Diploma qualifications as the pathology industry required </w:t>
            </w:r>
            <w:r w:rsidRPr="00440A06">
              <w:rPr>
                <w:rFonts w:cstheme="minorHAnsi"/>
                <w:sz w:val="20"/>
                <w:szCs w:val="20"/>
              </w:rPr>
              <w:t xml:space="preserve">additional pathology specific units that provide greater relevance to the job roles as well as providing credit pathways from the pathology </w:t>
            </w:r>
            <w:r>
              <w:rPr>
                <w:sz w:val="20"/>
                <w:szCs w:val="20"/>
              </w:rPr>
              <w:t>industry focused Certificate IV qualifica</w:t>
            </w:r>
            <w:r w:rsidR="007E303B">
              <w:rPr>
                <w:sz w:val="20"/>
                <w:szCs w:val="20"/>
              </w:rPr>
              <w:t>tion</w:t>
            </w:r>
          </w:p>
          <w:p w:rsidR="00342AAD" w:rsidRPr="00686BE4" w:rsidP="00451068">
            <w:pPr>
              <w:pStyle w:val="ListParagraph"/>
              <w:numPr>
                <w:ilvl w:val="0"/>
                <w:numId w:val="15"/>
              </w:numPr>
              <w:spacing w:before="120" w:after="0" w:line="259" w:lineRule="auto"/>
              <w:ind w:left="714" w:hanging="357"/>
              <w:contextualSpacing w:val="0"/>
              <w:rPr>
                <w:rFonts w:eastAsia="Times New Roman"/>
                <w:sz w:val="20"/>
                <w:szCs w:val="20"/>
                <w:lang w:eastAsia="en-AU"/>
              </w:rPr>
            </w:pPr>
            <w:r w:rsidRPr="00686BE4">
              <w:rPr>
                <w:sz w:val="20"/>
                <w:szCs w:val="20"/>
              </w:rPr>
              <w:t xml:space="preserve">The following units have been included as electives in the chemistry </w:t>
            </w:r>
            <w:r>
              <w:rPr>
                <w:sz w:val="20"/>
                <w:szCs w:val="20"/>
              </w:rPr>
              <w:t>streamed MSL Diploma</w:t>
            </w:r>
            <w:r w:rsidRPr="00686BE4">
              <w:rPr>
                <w:sz w:val="20"/>
                <w:szCs w:val="20"/>
              </w:rPr>
              <w:t xml:space="preserve"> qualification</w:t>
            </w:r>
            <w:r>
              <w:rPr>
                <w:sz w:val="20"/>
                <w:szCs w:val="20"/>
              </w:rPr>
              <w:t xml:space="preserve"> to meet industries identified needs</w:t>
            </w:r>
            <w:r w:rsidRPr="00686BE4">
              <w:rPr>
                <w:sz w:val="20"/>
                <w:szCs w:val="20"/>
              </w:rPr>
              <w:t>.</w:t>
            </w:r>
          </w:p>
          <w:p w:rsidR="00342AAD" w:rsidRPr="00550D7A" w:rsidP="007E303B">
            <w:pPr>
              <w:pStyle w:val="ListParagraph"/>
              <w:numPr>
                <w:ilvl w:val="0"/>
                <w:numId w:val="16"/>
              </w:numPr>
              <w:spacing w:before="120" w:after="0" w:line="259" w:lineRule="auto"/>
              <w:rPr>
                <w:rFonts w:cs="Calibri"/>
                <w:b/>
                <w:sz w:val="20"/>
                <w:szCs w:val="20"/>
              </w:rPr>
            </w:pPr>
            <w:r w:rsidRPr="00537087">
              <w:rPr>
                <w:rFonts w:cs="Calibri"/>
                <w:sz w:val="20"/>
                <w:szCs w:val="20"/>
              </w:rPr>
              <w:t>MSL904002 Perform standard calibrations</w:t>
            </w:r>
          </w:p>
          <w:p w:rsidR="00342AAD" w:rsidRPr="00557607" w:rsidP="00451068">
            <w:pPr>
              <w:pStyle w:val="ListParagraph"/>
              <w:numPr>
                <w:ilvl w:val="0"/>
                <w:numId w:val="16"/>
              </w:numPr>
              <w:spacing w:before="120" w:after="0" w:line="259" w:lineRule="auto"/>
              <w:rPr>
                <w:sz w:val="20"/>
                <w:szCs w:val="20"/>
              </w:rPr>
            </w:pPr>
            <w:r w:rsidRPr="00557607">
              <w:rPr>
                <w:sz w:val="20"/>
                <w:szCs w:val="20"/>
              </w:rPr>
              <w:t>MSL975046 Perform complex tests to measure chemical properties of materials</w:t>
            </w:r>
          </w:p>
          <w:p w:rsidR="00342AAD" w:rsidRPr="00557607" w:rsidP="00451068">
            <w:pPr>
              <w:pStyle w:val="ListParagraph"/>
              <w:numPr>
                <w:ilvl w:val="0"/>
                <w:numId w:val="16"/>
              </w:numPr>
              <w:spacing w:before="120" w:after="0" w:line="259" w:lineRule="auto"/>
              <w:rPr>
                <w:sz w:val="20"/>
                <w:szCs w:val="20"/>
              </w:rPr>
            </w:pPr>
            <w:r w:rsidRPr="00557607">
              <w:rPr>
                <w:sz w:val="20"/>
                <w:szCs w:val="20"/>
              </w:rPr>
              <w:t>MSL975047 Apply complex instrumental techniques</w:t>
            </w:r>
          </w:p>
          <w:p w:rsidR="00342AAD" w:rsidRPr="001D6E74" w:rsidP="002F722E">
            <w:pPr>
              <w:spacing w:after="0"/>
              <w:rPr>
                <w:rFonts w:cs="Calibri"/>
                <w:b/>
                <w:bCs/>
                <w:sz w:val="20"/>
                <w:szCs w:val="20"/>
              </w:rPr>
            </w:pPr>
            <w:r w:rsidRPr="00FD7BFE">
              <w:rPr>
                <w:sz w:val="20"/>
                <w:szCs w:val="20"/>
              </w:rPr>
              <w:t>These inclusions also support</w:t>
            </w:r>
            <w:r w:rsidRPr="00FD7BFE">
              <w:rPr>
                <w:rFonts w:cstheme="minorHAnsi"/>
                <w:sz w:val="20"/>
                <w:szCs w:val="20"/>
              </w:rPr>
              <w:t xml:space="preserve"> credit pathways from the </w:t>
            </w:r>
            <w:r>
              <w:rPr>
                <w:rFonts w:cstheme="minorHAnsi"/>
                <w:sz w:val="20"/>
                <w:szCs w:val="20"/>
              </w:rPr>
              <w:t>chemistry focused MSL Certificate IV qualifications where MSL904002 and MSL974016 have been included as electives.</w:t>
            </w:r>
          </w:p>
        </w:tc>
      </w:tr>
      <w:tr w:rsidTr="002F722E">
        <w:tblPrEx>
          <w:tblW w:w="5000" w:type="pct"/>
          <w:tblLayout w:type="fixed"/>
          <w:tblCellMar>
            <w:top w:w="57" w:type="dxa"/>
            <w:left w:w="57" w:type="dxa"/>
            <w:bottom w:w="57" w:type="dxa"/>
            <w:right w:w="57" w:type="dxa"/>
          </w:tblCellMar>
          <w:tblLook w:val="0620"/>
        </w:tblPrEx>
        <w:trPr>
          <w:cantSplit/>
          <w:trHeight w:val="668"/>
        </w:trPr>
        <w:tc>
          <w:tcPr>
            <w:tcW w:w="427" w:type="dxa"/>
            <w:shd w:val="clear" w:color="auto" w:fill="C7C5E0"/>
            <w:vAlign w:val="center"/>
          </w:tcPr>
          <w:p w:rsidR="00342AAD" w:rsidRPr="00704BD3" w:rsidP="002F722E">
            <w:pPr>
              <w:spacing w:after="0"/>
              <w:rPr>
                <w:rFonts w:cs="Calibri"/>
                <w:b/>
                <w:sz w:val="20"/>
                <w:szCs w:val="20"/>
              </w:rPr>
            </w:pPr>
            <w:r>
              <w:rPr>
                <w:rFonts w:cs="Calibri"/>
                <w:b/>
                <w:sz w:val="20"/>
                <w:szCs w:val="20"/>
              </w:rPr>
              <w:t>7</w:t>
            </w:r>
          </w:p>
        </w:tc>
        <w:tc>
          <w:tcPr>
            <w:tcW w:w="2471" w:type="dxa"/>
          </w:tcPr>
          <w:p w:rsidR="00342AAD" w:rsidP="002F722E">
            <w:pPr>
              <w:tabs>
                <w:tab w:val="left" w:pos="975"/>
              </w:tabs>
              <w:spacing w:after="0"/>
              <w:rPr>
                <w:rFonts w:cs="Calibri"/>
                <w:sz w:val="20"/>
                <w:szCs w:val="20"/>
              </w:rPr>
            </w:pPr>
            <w:r>
              <w:rPr>
                <w:rFonts w:cs="Calibri"/>
                <w:sz w:val="20"/>
                <w:szCs w:val="20"/>
              </w:rPr>
              <w:t>Public and private employer organisations performing laboratory testing or providing education support.</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Manufacturing laboratories</w:t>
            </w:r>
          </w:p>
          <w:p w:rsidR="00342AAD" w:rsidP="00451068">
            <w:pPr>
              <w:pStyle w:val="ListParagraph"/>
              <w:numPr>
                <w:ilvl w:val="0"/>
                <w:numId w:val="9"/>
              </w:numPr>
              <w:tabs>
                <w:tab w:val="left" w:pos="975"/>
              </w:tabs>
              <w:spacing w:after="0"/>
              <w:rPr>
                <w:rFonts w:cs="Calibri"/>
                <w:sz w:val="20"/>
                <w:szCs w:val="20"/>
              </w:rPr>
            </w:pPr>
            <w:r>
              <w:rPr>
                <w:rFonts w:cs="Calibri"/>
                <w:sz w:val="20"/>
                <w:szCs w:val="20"/>
              </w:rPr>
              <w:t>Chemicals</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Analytical laboratories</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Chemical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Food</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Pharmaceutical</w:t>
            </w:r>
          </w:p>
          <w:p w:rsidR="00342AAD" w:rsidP="00451068">
            <w:pPr>
              <w:pStyle w:val="ListParagraph"/>
              <w:numPr>
                <w:ilvl w:val="0"/>
                <w:numId w:val="11"/>
              </w:numPr>
              <w:tabs>
                <w:tab w:val="left" w:pos="975"/>
              </w:tabs>
              <w:spacing w:after="0"/>
              <w:rPr>
                <w:rFonts w:cs="Calibri"/>
                <w:sz w:val="20"/>
                <w:szCs w:val="20"/>
              </w:rPr>
            </w:pPr>
            <w:r>
              <w:rPr>
                <w:rFonts w:cs="Calibri"/>
                <w:sz w:val="20"/>
                <w:szCs w:val="20"/>
              </w:rPr>
              <w:t>Agricultural</w:t>
            </w:r>
          </w:p>
          <w:p w:rsidR="00342AAD" w:rsidP="002F722E">
            <w:pPr>
              <w:tabs>
                <w:tab w:val="left" w:pos="975"/>
              </w:tabs>
              <w:spacing w:after="0"/>
              <w:rPr>
                <w:rFonts w:cs="Calibri"/>
                <w:sz w:val="20"/>
                <w:szCs w:val="20"/>
              </w:rPr>
            </w:pPr>
          </w:p>
          <w:p w:rsidR="00342AAD" w:rsidP="002F722E">
            <w:pPr>
              <w:tabs>
                <w:tab w:val="left" w:pos="975"/>
              </w:tabs>
              <w:spacing w:after="0"/>
              <w:rPr>
                <w:rFonts w:cs="Calibri"/>
                <w:sz w:val="20"/>
                <w:szCs w:val="20"/>
              </w:rPr>
            </w:pPr>
            <w:r>
              <w:rPr>
                <w:rFonts w:cs="Calibri"/>
                <w:sz w:val="20"/>
                <w:szCs w:val="20"/>
              </w:rPr>
              <w:t>Other laboratories</w:t>
            </w:r>
          </w:p>
          <w:p w:rsidR="00342AAD" w:rsidP="00451068">
            <w:pPr>
              <w:pStyle w:val="ListParagraph"/>
              <w:numPr>
                <w:ilvl w:val="0"/>
                <w:numId w:val="13"/>
              </w:numPr>
              <w:spacing w:after="0"/>
              <w:rPr>
                <w:rFonts w:cs="Calibri"/>
                <w:sz w:val="20"/>
                <w:szCs w:val="20"/>
              </w:rPr>
            </w:pPr>
            <w:r>
              <w:rPr>
                <w:rFonts w:cs="Calibri"/>
                <w:sz w:val="20"/>
                <w:szCs w:val="20"/>
              </w:rPr>
              <w:t>Education support</w:t>
            </w:r>
          </w:p>
          <w:p w:rsidR="00342AAD" w:rsidRPr="00517888" w:rsidP="002F722E">
            <w:pPr>
              <w:spacing w:after="0"/>
              <w:rPr>
                <w:rFonts w:cs="Calibri"/>
                <w:sz w:val="20"/>
                <w:szCs w:val="20"/>
              </w:rPr>
            </w:pPr>
          </w:p>
        </w:tc>
        <w:tc>
          <w:tcPr>
            <w:tcW w:w="2059"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rPr>
                <w:color w:val="auto"/>
                <w:sz w:val="20"/>
                <w:szCs w:val="20"/>
              </w:rPr>
            </w:pPr>
            <w:r>
              <w:rPr>
                <w:color w:val="auto"/>
                <w:sz w:val="20"/>
                <w:szCs w:val="20"/>
              </w:rPr>
              <w:t>MRS_18_05_MSL50118_IER_09</w:t>
            </w:r>
          </w:p>
          <w:p w:rsidR="00342AAD" w:rsidRPr="00726C21" w:rsidP="002F722E">
            <w:pPr>
              <w:rPr>
                <w:color w:val="auto"/>
                <w:sz w:val="20"/>
                <w:szCs w:val="20"/>
              </w:rPr>
            </w:pPr>
            <w:r>
              <w:rPr>
                <w:color w:val="auto"/>
                <w:sz w:val="20"/>
                <w:szCs w:val="20"/>
              </w:rPr>
              <w:t>MRS_18_05_MSL50118_IER_18</w:t>
            </w:r>
          </w:p>
          <w:p w:rsidR="00342AAD" w:rsidRPr="00965CFC" w:rsidP="002F722E">
            <w:pPr>
              <w:rPr>
                <w:color w:val="auto"/>
                <w:sz w:val="20"/>
                <w:szCs w:val="20"/>
              </w:rPr>
            </w:pPr>
            <w:r>
              <w:rPr>
                <w:color w:val="auto"/>
                <w:sz w:val="20"/>
                <w:szCs w:val="20"/>
              </w:rPr>
              <w:t>MRS_18_05_MSL50118_IER_24</w:t>
            </w:r>
          </w:p>
        </w:tc>
        <w:tc>
          <w:tcPr>
            <w:tcW w:w="2126" w:type="dxa"/>
          </w:tcPr>
          <w:p w:rsidR="00342AAD" w:rsidRPr="00726C21" w:rsidP="002F722E">
            <w:pPr>
              <w:spacing w:before="120" w:after="0"/>
              <w:rPr>
                <w:color w:val="auto"/>
              </w:rPr>
            </w:pPr>
            <w:r w:rsidRPr="00726C21">
              <w:rPr>
                <w:rFonts w:ascii="Calibri" w:eastAsia="Calibri" w:hAnsi="Calibri" w:cs="Calibri"/>
                <w:color w:val="auto"/>
                <w:sz w:val="20"/>
                <w:szCs w:val="20"/>
              </w:rPr>
              <w:t>Please refer to Industry Engagement Record(s):</w:t>
            </w:r>
          </w:p>
          <w:p w:rsidR="00342AAD" w:rsidRPr="00726C21" w:rsidP="002F722E">
            <w:pPr>
              <w:rPr>
                <w:color w:val="auto"/>
                <w:sz w:val="20"/>
                <w:szCs w:val="20"/>
              </w:rPr>
            </w:pPr>
            <w:r>
              <w:rPr>
                <w:color w:val="auto"/>
                <w:sz w:val="20"/>
                <w:szCs w:val="20"/>
              </w:rPr>
              <w:t>MRS_18_05_MSL50118_IER_09</w:t>
            </w:r>
          </w:p>
          <w:p w:rsidR="00342AAD" w:rsidRPr="00726C21" w:rsidP="002F722E">
            <w:pPr>
              <w:rPr>
                <w:color w:val="auto"/>
                <w:sz w:val="20"/>
                <w:szCs w:val="20"/>
              </w:rPr>
            </w:pPr>
            <w:r>
              <w:rPr>
                <w:color w:val="auto"/>
                <w:sz w:val="20"/>
                <w:szCs w:val="20"/>
              </w:rPr>
              <w:t>MRS_18_05_MSL50118_IER_18</w:t>
            </w:r>
          </w:p>
          <w:p w:rsidR="00342AAD" w:rsidRPr="00726C21" w:rsidP="002F722E">
            <w:pPr>
              <w:rPr>
                <w:color w:val="auto"/>
                <w:sz w:val="20"/>
                <w:szCs w:val="20"/>
              </w:rPr>
            </w:pPr>
            <w:r>
              <w:rPr>
                <w:color w:val="auto"/>
                <w:sz w:val="20"/>
                <w:szCs w:val="20"/>
              </w:rPr>
              <w:t>MRS_18_05_MSL50118_IER_24</w:t>
            </w:r>
          </w:p>
          <w:p w:rsidR="00342AAD" w:rsidRPr="00517888" w:rsidP="002F722E">
            <w:pPr>
              <w:spacing w:before="60" w:after="0"/>
              <w:rPr>
                <w:rFonts w:cs="Calibri"/>
                <w:sz w:val="20"/>
                <w:szCs w:val="20"/>
              </w:rPr>
            </w:pPr>
          </w:p>
        </w:tc>
        <w:tc>
          <w:tcPr>
            <w:tcW w:w="1276" w:type="dxa"/>
          </w:tcPr>
          <w:p w:rsidR="00342AAD" w:rsidP="002F722E">
            <w:pPr>
              <w:spacing w:after="0"/>
              <w:rPr>
                <w:rFonts w:ascii="Calibri" w:hAnsi="Calibri" w:cs="Calibri"/>
                <w:color w:val="000000"/>
                <w:szCs w:val="22"/>
              </w:rPr>
            </w:pPr>
            <w:r>
              <w:rPr>
                <w:rFonts w:ascii="Calibri" w:hAnsi="Calibri" w:cs="Calibri"/>
                <w:color w:val="000000"/>
                <w:szCs w:val="22"/>
              </w:rPr>
              <w:t>21/11/18</w:t>
            </w:r>
          </w:p>
          <w:p w:rsidR="00342AAD" w:rsidP="002F722E">
            <w:pPr>
              <w:spacing w:after="0"/>
              <w:rPr>
                <w:rFonts w:ascii="Calibri" w:hAnsi="Calibri" w:cs="Calibri"/>
                <w:color w:val="000000"/>
                <w:szCs w:val="22"/>
              </w:rPr>
            </w:pPr>
            <w:r>
              <w:rPr>
                <w:rFonts w:ascii="Calibri" w:hAnsi="Calibri" w:cs="Calibri"/>
                <w:color w:val="000000"/>
                <w:szCs w:val="22"/>
              </w:rPr>
              <w:t>31/10/18</w:t>
            </w:r>
          </w:p>
          <w:p w:rsidR="00342AAD" w:rsidP="002F722E">
            <w:pPr>
              <w:spacing w:after="0"/>
              <w:rPr>
                <w:rFonts w:ascii="Calibri" w:hAnsi="Calibri" w:cs="Calibri"/>
                <w:color w:val="000000"/>
                <w:szCs w:val="22"/>
              </w:rPr>
            </w:pPr>
            <w:r>
              <w:rPr>
                <w:rFonts w:ascii="Calibri" w:hAnsi="Calibri" w:cs="Calibri"/>
                <w:color w:val="000000"/>
                <w:szCs w:val="22"/>
              </w:rPr>
              <w:t>23/10/18</w:t>
            </w:r>
          </w:p>
          <w:p w:rsidR="00342AAD" w:rsidRPr="00517888" w:rsidP="002F722E">
            <w:pPr>
              <w:spacing w:after="0"/>
              <w:rPr>
                <w:rFonts w:cs="Calibri"/>
                <w:sz w:val="20"/>
                <w:szCs w:val="20"/>
              </w:rPr>
            </w:pPr>
          </w:p>
        </w:tc>
        <w:tc>
          <w:tcPr>
            <w:tcW w:w="5536" w:type="dxa"/>
          </w:tcPr>
          <w:p w:rsidR="00342AAD" w:rsidP="002F722E">
            <w:pPr>
              <w:spacing w:after="0"/>
              <w:rPr>
                <w:rFonts w:cs="Calibri"/>
                <w:b/>
                <w:bCs/>
                <w:sz w:val="20"/>
                <w:szCs w:val="20"/>
              </w:rPr>
            </w:pPr>
            <w:r w:rsidRPr="008D184D">
              <w:rPr>
                <w:rFonts w:cs="Calibri"/>
                <w:b/>
                <w:bCs/>
                <w:sz w:val="20"/>
                <w:szCs w:val="20"/>
              </w:rPr>
              <w:t>Contextualisation</w:t>
            </w:r>
          </w:p>
          <w:p w:rsidR="00342AAD" w:rsidP="002F722E">
            <w:pPr>
              <w:spacing w:before="120"/>
              <w:rPr>
                <w:rFonts w:cstheme="minorHAnsi"/>
                <w:sz w:val="20"/>
                <w:szCs w:val="20"/>
              </w:rPr>
            </w:pPr>
            <w:r>
              <w:rPr>
                <w:rFonts w:cstheme="minorHAnsi"/>
                <w:sz w:val="20"/>
                <w:szCs w:val="20"/>
              </w:rPr>
              <w:t>Some stakeholders provided specific feedback on the content of several units from their specific industry perspective.</w:t>
            </w:r>
            <w:r w:rsidRPr="002B5595">
              <w:rPr>
                <w:rFonts w:cstheme="minorHAnsi"/>
                <w:sz w:val="20"/>
                <w:szCs w:val="20"/>
              </w:rPr>
              <w:t xml:space="preserve"> </w:t>
            </w:r>
          </w:p>
          <w:p w:rsidR="00342AAD" w:rsidP="002F722E">
            <w:pPr>
              <w:spacing w:before="120"/>
              <w:rPr>
                <w:rFonts w:cstheme="minorHAnsi"/>
                <w:b/>
                <w:sz w:val="20"/>
                <w:szCs w:val="20"/>
              </w:rPr>
            </w:pPr>
            <w:r w:rsidRPr="00E85709">
              <w:rPr>
                <w:b/>
                <w:sz w:val="20"/>
                <w:szCs w:val="20"/>
              </w:rPr>
              <w:t>Feedback</w:t>
            </w:r>
          </w:p>
          <w:p w:rsidR="00342AAD" w:rsidP="002F722E">
            <w:pPr>
              <w:spacing w:after="0"/>
              <w:rPr>
                <w:rFonts w:cstheme="minorHAnsi"/>
                <w:sz w:val="20"/>
                <w:szCs w:val="20"/>
              </w:rPr>
            </w:pPr>
            <w:r>
              <w:rPr>
                <w:rFonts w:cstheme="minorHAnsi"/>
                <w:sz w:val="20"/>
                <w:szCs w:val="20"/>
              </w:rPr>
              <w:t>Feedback on unit content:</w:t>
            </w:r>
          </w:p>
          <w:p w:rsidR="00342AAD" w:rsidP="00451068">
            <w:pPr>
              <w:pStyle w:val="ListParagraph"/>
              <w:numPr>
                <w:ilvl w:val="0"/>
                <w:numId w:val="17"/>
              </w:numPr>
              <w:spacing w:after="0" w:line="259" w:lineRule="auto"/>
              <w:rPr>
                <w:sz w:val="20"/>
                <w:szCs w:val="20"/>
              </w:rPr>
            </w:pPr>
            <w:r w:rsidRPr="000C5675">
              <w:rPr>
                <w:sz w:val="20"/>
                <w:szCs w:val="20"/>
              </w:rPr>
              <w:t>MSL974019 Perform chemical tests and procedures</w:t>
            </w:r>
            <w:r>
              <w:rPr>
                <w:sz w:val="20"/>
                <w:szCs w:val="20"/>
              </w:rPr>
              <w:t xml:space="preserve"> should include</w:t>
            </w:r>
          </w:p>
          <w:p w:rsidR="00342AAD" w:rsidP="00451068">
            <w:pPr>
              <w:pStyle w:val="ListParagraph"/>
              <w:numPr>
                <w:ilvl w:val="1"/>
                <w:numId w:val="17"/>
              </w:numPr>
              <w:spacing w:after="0" w:line="259" w:lineRule="auto"/>
              <w:rPr>
                <w:sz w:val="20"/>
                <w:szCs w:val="20"/>
              </w:rPr>
            </w:pPr>
            <w:r>
              <w:rPr>
                <w:sz w:val="20"/>
                <w:szCs w:val="20"/>
              </w:rPr>
              <w:t>spectrometric, gravimetric and volumetric (titrimetric) analysis</w:t>
            </w:r>
          </w:p>
          <w:p w:rsidR="00342AAD" w:rsidP="00451068">
            <w:pPr>
              <w:pStyle w:val="ListParagraph"/>
              <w:numPr>
                <w:ilvl w:val="1"/>
                <w:numId w:val="17"/>
              </w:numPr>
              <w:spacing w:after="0" w:line="259" w:lineRule="auto"/>
              <w:rPr>
                <w:sz w:val="20"/>
                <w:szCs w:val="20"/>
              </w:rPr>
            </w:pPr>
            <w:r>
              <w:rPr>
                <w:sz w:val="20"/>
                <w:szCs w:val="20"/>
              </w:rPr>
              <w:t>Chromatography (LC-MS)</w:t>
            </w:r>
          </w:p>
          <w:p w:rsidR="00342AAD" w:rsidP="00451068">
            <w:pPr>
              <w:pStyle w:val="ListParagraph"/>
              <w:numPr>
                <w:ilvl w:val="1"/>
                <w:numId w:val="17"/>
              </w:numPr>
              <w:spacing w:after="0" w:line="259" w:lineRule="auto"/>
              <w:rPr>
                <w:sz w:val="20"/>
                <w:szCs w:val="20"/>
              </w:rPr>
            </w:pPr>
            <w:r>
              <w:rPr>
                <w:sz w:val="20"/>
                <w:szCs w:val="20"/>
              </w:rPr>
              <w:t>Separation and extraction (liquid/liquid, solid phase, protein precipitation)</w:t>
            </w:r>
          </w:p>
          <w:p w:rsidR="00342AAD" w:rsidP="00451068">
            <w:pPr>
              <w:pStyle w:val="ListParagraph"/>
              <w:numPr>
                <w:ilvl w:val="1"/>
                <w:numId w:val="17"/>
              </w:numPr>
              <w:spacing w:after="0" w:line="259" w:lineRule="auto"/>
              <w:rPr>
                <w:sz w:val="20"/>
                <w:szCs w:val="20"/>
              </w:rPr>
            </w:pPr>
            <w:r w:rsidRPr="00AA33E0">
              <w:rPr>
                <w:sz w:val="20"/>
                <w:szCs w:val="20"/>
              </w:rPr>
              <w:t>tracking of obvious test malfunctions where the procedure is standardised</w:t>
            </w:r>
          </w:p>
          <w:p w:rsidR="00342AAD" w:rsidP="00451068">
            <w:pPr>
              <w:pStyle w:val="ListParagraph"/>
              <w:numPr>
                <w:ilvl w:val="0"/>
                <w:numId w:val="17"/>
              </w:numPr>
              <w:spacing w:after="0" w:line="259" w:lineRule="auto"/>
              <w:rPr>
                <w:sz w:val="20"/>
                <w:szCs w:val="20"/>
              </w:rPr>
            </w:pPr>
            <w:r>
              <w:rPr>
                <w:sz w:val="20"/>
                <w:szCs w:val="20"/>
              </w:rPr>
              <w:t>MSL975048, MSL975046, MSL975047</w:t>
            </w:r>
          </w:p>
          <w:p w:rsidR="00342AAD" w:rsidP="00451068">
            <w:pPr>
              <w:pStyle w:val="ListParagraph"/>
              <w:numPr>
                <w:ilvl w:val="1"/>
                <w:numId w:val="17"/>
              </w:numPr>
              <w:spacing w:after="0" w:line="259" w:lineRule="auto"/>
              <w:rPr>
                <w:sz w:val="20"/>
                <w:szCs w:val="20"/>
              </w:rPr>
            </w:pPr>
            <w:r>
              <w:rPr>
                <w:sz w:val="20"/>
                <w:szCs w:val="20"/>
              </w:rPr>
              <w:t xml:space="preserve">Mention validation requirements such as installation qualification, operational qualification and performance qualification for </w:t>
            </w:r>
            <w:r>
              <w:rPr>
                <w:sz w:val="20"/>
                <w:szCs w:val="20"/>
              </w:rPr>
              <w:t>the instrument. If instruments are validated change management could be included.</w:t>
            </w:r>
          </w:p>
          <w:p w:rsidR="00342AAD" w:rsidP="00451068">
            <w:pPr>
              <w:pStyle w:val="ListParagraph"/>
              <w:numPr>
                <w:ilvl w:val="0"/>
                <w:numId w:val="17"/>
              </w:numPr>
              <w:spacing w:after="0" w:line="259" w:lineRule="auto"/>
              <w:rPr>
                <w:sz w:val="20"/>
                <w:szCs w:val="20"/>
              </w:rPr>
            </w:pPr>
            <w:r w:rsidRPr="00E61B6C">
              <w:rPr>
                <w:sz w:val="20"/>
                <w:szCs w:val="20"/>
              </w:rPr>
              <w:t>MSL975040 Apply routine chromatographic techniques</w:t>
            </w:r>
          </w:p>
          <w:p w:rsidR="00342AAD" w:rsidP="00451068">
            <w:pPr>
              <w:pStyle w:val="ListParagraph"/>
              <w:numPr>
                <w:ilvl w:val="1"/>
                <w:numId w:val="17"/>
              </w:numPr>
              <w:spacing w:after="0" w:line="259" w:lineRule="auto"/>
              <w:rPr>
                <w:sz w:val="20"/>
                <w:szCs w:val="20"/>
              </w:rPr>
            </w:pPr>
            <w:r>
              <w:rPr>
                <w:sz w:val="20"/>
                <w:szCs w:val="20"/>
              </w:rPr>
              <w:t>HPLC and MS if available.</w:t>
            </w:r>
          </w:p>
          <w:p w:rsidR="00342AAD" w:rsidRPr="002D2D30" w:rsidP="002F722E">
            <w:pPr>
              <w:spacing w:before="120"/>
              <w:rPr>
                <w:b/>
                <w:sz w:val="20"/>
                <w:szCs w:val="20"/>
              </w:rPr>
            </w:pPr>
            <w:r w:rsidRPr="00601718">
              <w:rPr>
                <w:b/>
                <w:sz w:val="20"/>
                <w:szCs w:val="20"/>
              </w:rPr>
              <w:t>Action</w:t>
            </w:r>
          </w:p>
          <w:p w:rsidR="00342AAD" w:rsidRPr="00BB1829" w:rsidP="002F722E">
            <w:pPr>
              <w:spacing w:after="0"/>
              <w:rPr>
                <w:rFonts w:cstheme="minorHAnsi"/>
                <w:sz w:val="20"/>
                <w:szCs w:val="20"/>
              </w:rPr>
            </w:pPr>
            <w:r w:rsidRPr="00BB1829">
              <w:rPr>
                <w:rFonts w:cstheme="minorHAnsi"/>
                <w:sz w:val="20"/>
                <w:szCs w:val="20"/>
              </w:rPr>
              <w:t>TAFE NSW will consider</w:t>
            </w:r>
            <w:r>
              <w:rPr>
                <w:rFonts w:cstheme="minorHAnsi"/>
                <w:sz w:val="20"/>
                <w:szCs w:val="20"/>
              </w:rPr>
              <w:t xml:space="preserve"> contextualising</w:t>
            </w:r>
            <w:r w:rsidRPr="00BB1829">
              <w:rPr>
                <w:rFonts w:cstheme="minorHAnsi"/>
                <w:sz w:val="20"/>
                <w:szCs w:val="20"/>
              </w:rPr>
              <w:t xml:space="preserve"> the </w:t>
            </w:r>
            <w:r>
              <w:rPr>
                <w:rFonts w:cstheme="minorHAnsi"/>
                <w:sz w:val="20"/>
                <w:szCs w:val="20"/>
              </w:rPr>
              <w:t>above units to include these suggestions.</w:t>
            </w:r>
          </w:p>
          <w:p w:rsidR="00342AAD" w:rsidRPr="00D547F1" w:rsidP="002F722E">
            <w:pPr>
              <w:spacing w:before="120" w:after="0"/>
              <w:ind w:left="720"/>
              <w:rPr>
                <w:rFonts w:cstheme="minorHAnsi"/>
                <w:sz w:val="20"/>
                <w:szCs w:val="20"/>
              </w:rPr>
            </w:pPr>
          </w:p>
        </w:tc>
      </w:tr>
    </w:tbl>
    <w:p w:rsidR="000269A2" w:rsidP="000269A2">
      <w:pPr>
        <w:sectPr w:rsidSect="000269A2">
          <w:pgSz w:w="16838" w:h="11906" w:orient="landscape"/>
          <w:pgMar w:top="1276" w:right="1701" w:bottom="991" w:left="1232" w:header="708" w:footer="338" w:gutter="0"/>
          <w:cols w:space="708"/>
          <w:docGrid w:linePitch="360"/>
        </w:sectPr>
      </w:pPr>
    </w:p>
    <w:p w:rsidR="000269A2" w:rsidRPr="00B23387" w:rsidP="000269A2">
      <w:pPr>
        <w:pStyle w:val="Heading2Purple"/>
        <w:spacing w:before="240"/>
      </w:pPr>
      <w:bookmarkStart w:id="75" w:name="_Toc535849578"/>
      <w:bookmarkStart w:id="76" w:name="_Toc33773977"/>
      <w:r w:rsidRPr="00B23387">
        <w:t>3.</w:t>
      </w:r>
      <w:r w:rsidRPr="00B23387">
        <w:tab/>
        <w:t>Transition Arrangements</w:t>
      </w:r>
      <w:bookmarkEnd w:id="75"/>
      <w:bookmarkEnd w:id="76"/>
    </w:p>
    <w:p w:rsidR="000269A2" w:rsidRPr="00517888" w:rsidP="000269A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0269A2" w:rsidRPr="00517888" w:rsidP="000269A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0269A2" w:rsidP="000269A2">
      <w:r w:rsidRPr="00517888">
        <w:t>Transition arrangements must be completed within 12 months of changes being published on training.gov.au for superseded qualifications and two years for deleted training products.</w:t>
      </w:r>
    </w:p>
    <w:p w:rsidR="000269A2" w:rsidRPr="00517888" w:rsidP="000269A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2F722E">
            <w:rPr>
              <w:rFonts w:ascii="MS Gothic" w:eastAsia="MS Gothic" w:hAnsi="MS Gothic" w:hint="eastAsia"/>
            </w:rPr>
            <w:t>☒</w:t>
          </w:r>
        </w:sdtContent>
      </w:sdt>
      <w:r w:rsidRPr="00517888">
        <w:t xml:space="preserve"> No</w:t>
      </w:r>
    </w:p>
    <w:p w:rsidR="000269A2" w:rsidRPr="00D05AF8" w:rsidP="000269A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0269A2" w:rsidRPr="006E0267" w:rsidP="000269A2">
      <w:pPr>
        <w:pStyle w:val="Heading2Purple"/>
        <w:spacing w:before="360"/>
      </w:pPr>
      <w:bookmarkStart w:id="77" w:name="_Toc535849579"/>
      <w:bookmarkStart w:id="78" w:name="_Toc33773978"/>
      <w:r w:rsidRPr="006E0267">
        <w:t>4</w:t>
      </w:r>
      <w:r>
        <w:t>.</w:t>
      </w:r>
      <w:r>
        <w:tab/>
      </w:r>
      <w:r w:rsidRPr="006E0267">
        <w:t>Structure, Delivery and Assessment</w:t>
      </w:r>
      <w:bookmarkEnd w:id="77"/>
      <w:bookmarkEnd w:id="78"/>
    </w:p>
    <w:p w:rsidR="000269A2" w:rsidRPr="00443A01" w:rsidP="000269A2">
      <w:pPr>
        <w:pStyle w:val="Heading3"/>
      </w:pPr>
      <w:bookmarkStart w:id="79" w:name="_Toc535849580"/>
      <w:bookmarkStart w:id="80" w:name="_Toc33773979"/>
      <w:r w:rsidRPr="00A37DF3">
        <w:t>4.1</w:t>
      </w:r>
      <w:r w:rsidRPr="00A37DF3">
        <w:tab/>
        <w:t>Volume of Learning</w:t>
      </w:r>
      <w:bookmarkEnd w:id="79"/>
      <w:bookmarkEnd w:id="80"/>
    </w:p>
    <w:p w:rsidR="000269A2" w:rsidRPr="00DD605B" w:rsidP="000269A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0269A2" w:rsidRPr="00DD605B" w:rsidP="000269A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0269A2" w:rsidRPr="00DD605B" w:rsidP="000269A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0269A2" w:rsidRPr="00DD605B" w:rsidP="000269A2">
      <w:pPr>
        <w:spacing w:after="0"/>
        <w:rPr>
          <w:rFonts w:cstheme="minorHAnsi"/>
          <w:color w:val="auto"/>
          <w:szCs w:val="22"/>
        </w:rPr>
      </w:pPr>
      <w:r>
        <w:rPr>
          <w:rFonts w:cstheme="minorHAnsi"/>
          <w:color w:val="auto"/>
          <w:szCs w:val="22"/>
        </w:rPr>
        <w:t>• Learning activities</w:t>
      </w:r>
    </w:p>
    <w:p w:rsidR="000269A2" w:rsidRPr="00DD605B"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0269A2" w:rsidRPr="00DD605B" w:rsidP="000269A2">
      <w:pPr>
        <w:spacing w:after="0"/>
        <w:rPr>
          <w:rFonts w:cstheme="minorHAnsi"/>
          <w:color w:val="auto"/>
          <w:szCs w:val="22"/>
        </w:rPr>
      </w:pPr>
      <w:r>
        <w:rPr>
          <w:rFonts w:cstheme="minorHAnsi"/>
          <w:color w:val="auto"/>
          <w:szCs w:val="22"/>
        </w:rPr>
        <w:t>• Workshop activities</w:t>
      </w:r>
    </w:p>
    <w:p w:rsidR="000269A2" w:rsidRPr="00DD605B"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0269A2" w:rsidRPr="00076446" w:rsidP="000269A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0269A2" w:rsidP="000269A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0269A2" w:rsidP="000269A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0269A2" w:rsidRPr="00DD605B"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Diploma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Diploma 1200-2400 hours</w:t>
          </w:r>
        </w:sdtContent>
      </w:sdt>
    </w:p>
    <w:p w:rsidR="000269A2"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2F722E">
        <w:rPr>
          <w:rFonts w:ascii="Calibri" w:hAnsi="Calibri" w:cs="Calibri"/>
          <w:color w:val="auto"/>
          <w:szCs w:val="22"/>
        </w:rPr>
        <w:tab/>
      </w:r>
      <w:r w:rsidR="002F722E">
        <w:rPr>
          <w:rFonts w:ascii="Calibri" w:hAnsi="Calibri" w:cs="Calibri"/>
          <w:color w:val="auto"/>
          <w:szCs w:val="22"/>
        </w:rPr>
        <w:tab/>
      </w:r>
      <w:r w:rsidR="002F722E">
        <w:rPr>
          <w:rFonts w:ascii="Calibri" w:hAnsi="Calibri" w:cs="Calibri"/>
          <w:color w:val="auto"/>
          <w:szCs w:val="22"/>
        </w:rPr>
        <w:tab/>
      </w:r>
      <w:r w:rsidR="002F722E">
        <w:rPr>
          <w:rFonts w:ascii="Calibri" w:hAnsi="Calibri" w:cs="Calibri"/>
          <w:color w:val="auto"/>
          <w:szCs w:val="22"/>
        </w:rPr>
        <w:tab/>
      </w:r>
      <w:r w:rsidR="00BA704F">
        <w:rPr>
          <w:rFonts w:ascii="Calibri" w:hAnsi="Calibri" w:cs="Calibri"/>
          <w:b/>
          <w:color w:val="auto"/>
          <w:szCs w:val="22"/>
        </w:rPr>
        <w:t>454</w:t>
      </w:r>
    </w:p>
    <w:p w:rsidR="000269A2" w:rsidRPr="00DD605B"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2F722E">
        <w:tab/>
      </w:r>
      <w:r w:rsidR="002F722E">
        <w:tab/>
      </w:r>
      <w:r w:rsidR="002F722E">
        <w:tab/>
      </w:r>
      <w:r w:rsidR="002F722E">
        <w:tab/>
      </w:r>
      <w:r w:rsidR="00BA704F">
        <w:rPr>
          <w:b/>
        </w:rPr>
        <w:t>68</w:t>
      </w:r>
    </w:p>
    <w:p w:rsidR="000269A2" w:rsidRPr="00DD605B" w:rsidP="000269A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2F722E">
        <w:rPr>
          <w:rFonts w:ascii="Calibri" w:hAnsi="Calibri" w:cs="Calibri"/>
          <w:color w:val="auto"/>
          <w:szCs w:val="22"/>
        </w:rPr>
        <w:tab/>
      </w:r>
      <w:r w:rsidR="00A41511">
        <w:rPr>
          <w:rFonts w:ascii="Calibri" w:hAnsi="Calibri" w:cs="Calibri"/>
          <w:b/>
          <w:color w:val="auto"/>
          <w:szCs w:val="22"/>
        </w:rPr>
        <w:t>180</w:t>
      </w:r>
    </w:p>
    <w:p w:rsidR="000269A2" w:rsidRPr="00F5276F" w:rsidP="000269A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2F722E">
        <w:tab/>
      </w:r>
      <w:r w:rsidR="002F722E">
        <w:tab/>
      </w:r>
      <w:r w:rsidR="002F722E">
        <w:tab/>
      </w:r>
      <w:r w:rsidR="002F722E">
        <w:tab/>
      </w:r>
      <w:r w:rsidR="002F722E">
        <w:tab/>
      </w:r>
      <w:r w:rsidR="002F722E">
        <w:tab/>
      </w:r>
      <w:r w:rsidR="00A41511">
        <w:rPr>
          <w:b/>
        </w:rPr>
        <w:t>702</w:t>
      </w:r>
    </w:p>
    <w:p w:rsidR="002F722E">
      <w:pPr>
        <w:spacing w:after="200" w:line="276" w:lineRule="auto"/>
        <w:rPr>
          <w:b/>
        </w:rPr>
      </w:pPr>
      <w:bookmarkStart w:id="81" w:name="_Toc535849581"/>
      <w:r>
        <w:br w:type="page"/>
      </w:r>
    </w:p>
    <w:p w:rsidR="000269A2" w:rsidRPr="00443A01" w:rsidP="000269A2">
      <w:pPr>
        <w:pStyle w:val="Heading3"/>
        <w:spacing w:before="240"/>
      </w:pPr>
      <w:bookmarkStart w:id="82" w:name="_Toc33773980"/>
      <w:r w:rsidRPr="0001720A">
        <w:t>4.2</w:t>
      </w:r>
      <w:r w:rsidRPr="0001720A">
        <w:tab/>
      </w:r>
      <w:r>
        <w:t>Delivery Strategy</w:t>
      </w:r>
      <w:bookmarkEnd w:id="81"/>
      <w:bookmarkEnd w:id="82"/>
      <w:r>
        <w:t xml:space="preserve"> </w:t>
      </w:r>
    </w:p>
    <w:p w:rsidR="000269A2" w:rsidP="000269A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0269A2" w:rsidP="000269A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5"/>
        <w:gridCol w:w="1240"/>
        <w:gridCol w:w="2106"/>
        <w:gridCol w:w="1416"/>
        <w:gridCol w:w="1539"/>
        <w:gridCol w:w="1581"/>
        <w:gridCol w:w="1785"/>
      </w:tblGrid>
      <w:tr w:rsidTr="00985CE7">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851" w:type="dxa"/>
            <w:shd w:val="clear" w:color="auto" w:fill="C7C5E0" w:themeFill="text2" w:themeFillTint="66"/>
          </w:tcPr>
          <w:p w:rsidR="000269A2" w:rsidRPr="00DD605B" w:rsidP="000269A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142" w:type="dxa"/>
            <w:shd w:val="clear" w:color="auto" w:fill="C7C5E0" w:themeFill="text2" w:themeFillTint="66"/>
            <w:vAlign w:val="center"/>
          </w:tcPr>
          <w:p w:rsidR="000269A2" w:rsidRPr="00DD605B" w:rsidP="000269A2">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0269A2" w:rsidRPr="00B13C65" w:rsidP="000269A2">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0269A2" w:rsidP="000269A2">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0269A2" w:rsidRPr="00DD605B" w:rsidP="000269A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0269A2" w:rsidRPr="00DD605B" w:rsidP="000269A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985CE7">
        <w:tblPrEx>
          <w:tblW w:w="5065" w:type="pct"/>
          <w:tblInd w:w="-5" w:type="dxa"/>
          <w:tblLayout w:type="fixed"/>
          <w:tblLook w:val="04A0"/>
        </w:tblPrEx>
        <w:trPr>
          <w:cantSplit/>
          <w:trHeight w:val="406"/>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sidRPr="00605C02">
              <w:rPr>
                <w:rFonts w:ascii="Calibri" w:hAnsi="Calibri" w:cs="Calibri"/>
                <w:b/>
                <w:color w:val="auto"/>
                <w:szCs w:val="22"/>
              </w:rPr>
              <w:t>1</w:t>
            </w:r>
          </w:p>
        </w:tc>
        <w:tc>
          <w:tcPr>
            <w:tcW w:w="1142" w:type="dxa"/>
          </w:tcPr>
          <w:p w:rsidR="00985CE7" w:rsidRPr="006C2875" w:rsidP="00985CE7">
            <w:pPr>
              <w:rPr>
                <w:rFonts w:ascii="Calibri" w:hAnsi="Calibri" w:cs="Calibri"/>
                <w:color w:val="auto"/>
                <w:szCs w:val="22"/>
              </w:rPr>
            </w:pPr>
            <w:r>
              <w:rPr>
                <w:rFonts w:ascii="Calibri" w:hAnsi="Calibri" w:cs="Calibri"/>
                <w:color w:val="auto"/>
                <w:szCs w:val="22"/>
              </w:rPr>
              <w:t>Blended</w:t>
            </w:r>
          </w:p>
        </w:tc>
        <w:tc>
          <w:tcPr>
            <w:tcW w:w="1939" w:type="dxa"/>
            <w:shd w:val="clear" w:color="auto" w:fill="auto"/>
          </w:tcPr>
          <w:p w:rsidR="00985CE7" w:rsidP="00985CE7">
            <w:pPr>
              <w:rPr>
                <w:rFonts w:ascii="Calibri" w:hAnsi="Calibri" w:cs="Calibri"/>
              </w:rPr>
            </w:pPr>
            <w:r>
              <w:rPr>
                <w:rFonts w:ascii="Calibri" w:hAnsi="Calibri" w:cs="Calibri"/>
              </w:rPr>
              <w:t>* Face to face learning</w:t>
            </w:r>
            <w:r>
              <w:rPr>
                <w:rFonts w:ascii="Calibri" w:hAnsi="Calibri" w:cs="Calibri"/>
              </w:rPr>
              <w:br/>
              <w:t>* Online learning (Moodle)</w:t>
            </w:r>
          </w:p>
          <w:p w:rsidR="00985CE7" w:rsidP="00985CE7">
            <w:pPr>
              <w:rPr>
                <w:rFonts w:ascii="Calibri" w:hAnsi="Calibri" w:cs="Calibri"/>
              </w:rPr>
            </w:pPr>
            <w:r>
              <w:rPr>
                <w:rFonts w:ascii="Calibri" w:hAnsi="Calibri" w:cs="Calibri"/>
              </w:rPr>
              <w:t>* End of chapter topic tests</w:t>
            </w:r>
          </w:p>
          <w:p w:rsidR="00985CE7" w:rsidP="00985CE7">
            <w:pPr>
              <w:rPr>
                <w:rFonts w:ascii="Calibri" w:hAnsi="Calibri" w:cs="Calibri"/>
              </w:rPr>
            </w:pPr>
            <w:r>
              <w:rPr>
                <w:rFonts w:ascii="Calibri" w:hAnsi="Calibri" w:cs="Calibri"/>
              </w:rPr>
              <w:t>* In class practice tasks</w:t>
            </w:r>
          </w:p>
          <w:p w:rsidR="00985CE7" w:rsidP="00985CE7">
            <w:pPr>
              <w:rPr>
                <w:rFonts w:ascii="Calibri" w:hAnsi="Calibri" w:cs="Calibri"/>
              </w:rPr>
            </w:pPr>
            <w:r>
              <w:rPr>
                <w:rFonts w:ascii="Calibri" w:hAnsi="Calibri" w:cs="Calibri"/>
              </w:rPr>
              <w:t>* Group planning tasks</w:t>
            </w:r>
          </w:p>
          <w:p w:rsidR="00985CE7" w:rsidRPr="006C2875" w:rsidP="00985CE7">
            <w:pPr>
              <w:rPr>
                <w:rFonts w:ascii="Calibri" w:hAnsi="Calibri" w:cs="Calibri"/>
                <w:color w:val="auto"/>
                <w:szCs w:val="22"/>
              </w:rPr>
            </w:pPr>
            <w:r>
              <w:rPr>
                <w:rFonts w:ascii="Calibri" w:hAnsi="Calibri" w:cs="Calibri"/>
              </w:rPr>
              <w:t xml:space="preserve">* Out of class structured activities </w:t>
            </w:r>
          </w:p>
        </w:tc>
        <w:tc>
          <w:tcPr>
            <w:tcW w:w="1304" w:type="dxa"/>
            <w:shd w:val="clear" w:color="auto" w:fill="auto"/>
            <w:vAlign w:val="center"/>
          </w:tcPr>
          <w:p w:rsidR="00985CE7" w:rsidRPr="00DD605B" w:rsidP="00985CE7">
            <w:pPr>
              <w:jc w:val="center"/>
              <w:rPr>
                <w:rFonts w:ascii="Calibri" w:hAnsi="Calibri" w:cs="Calibri"/>
                <w:color w:val="auto"/>
                <w:sz w:val="24"/>
                <w:szCs w:val="22"/>
              </w:rPr>
            </w:pPr>
            <w:r>
              <w:rPr>
                <w:rFonts w:ascii="Calibri" w:hAnsi="Calibri" w:cs="Calibri"/>
              </w:rPr>
              <w:t>454</w:t>
            </w:r>
          </w:p>
        </w:tc>
        <w:tc>
          <w:tcPr>
            <w:tcW w:w="1417" w:type="dxa"/>
            <w:vAlign w:val="center"/>
          </w:tcPr>
          <w:p w:rsidR="00985CE7" w:rsidRPr="00DD605B" w:rsidP="00985CE7">
            <w:pPr>
              <w:jc w:val="center"/>
              <w:rPr>
                <w:rFonts w:ascii="Calibri" w:hAnsi="Calibri" w:cs="Calibri"/>
                <w:color w:val="auto"/>
                <w:sz w:val="24"/>
                <w:szCs w:val="22"/>
              </w:rPr>
            </w:pPr>
            <w:r>
              <w:rPr>
                <w:rFonts w:ascii="Calibri" w:hAnsi="Calibri" w:cs="Calibri"/>
              </w:rPr>
              <w:t>68</w:t>
            </w:r>
          </w:p>
        </w:tc>
        <w:tc>
          <w:tcPr>
            <w:tcW w:w="1456" w:type="dxa"/>
            <w:shd w:val="clear" w:color="auto" w:fill="E3E2EF" w:themeFill="text2" w:themeFillTint="33"/>
            <w:vAlign w:val="center"/>
          </w:tcPr>
          <w:p w:rsidR="00985CE7" w:rsidRPr="00DD605B" w:rsidP="00985CE7">
            <w:pPr>
              <w:jc w:val="center"/>
              <w:rPr>
                <w:rFonts w:ascii="Calibri" w:hAnsi="Calibri" w:cs="Calibri"/>
                <w:color w:val="auto"/>
                <w:sz w:val="24"/>
                <w:szCs w:val="22"/>
              </w:rPr>
            </w:pPr>
          </w:p>
        </w:tc>
        <w:tc>
          <w:tcPr>
            <w:tcW w:w="1644" w:type="dxa"/>
            <w:vAlign w:val="center"/>
          </w:tcPr>
          <w:p w:rsidR="00985CE7" w:rsidRPr="00DD605B" w:rsidP="00985CE7">
            <w:pPr>
              <w:jc w:val="center"/>
              <w:rPr>
                <w:rFonts w:ascii="Calibri" w:hAnsi="Calibri" w:cs="Calibri"/>
                <w:color w:val="auto"/>
                <w:sz w:val="24"/>
                <w:szCs w:val="22"/>
              </w:rPr>
            </w:pPr>
            <w:r>
              <w:rPr>
                <w:rFonts w:ascii="Calibri" w:hAnsi="Calibri" w:cs="Calibri"/>
              </w:rPr>
              <w:t>522</w:t>
            </w:r>
          </w:p>
        </w:tc>
      </w:tr>
      <w:tr w:rsidTr="00985CE7">
        <w:tblPrEx>
          <w:tblW w:w="5065" w:type="pct"/>
          <w:tblInd w:w="-5" w:type="dxa"/>
          <w:tblLayout w:type="fixed"/>
          <w:tblLook w:val="04A0"/>
        </w:tblPrEx>
        <w:trPr>
          <w:cantSplit/>
          <w:trHeight w:val="397"/>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sidRPr="00605C02">
              <w:rPr>
                <w:rFonts w:ascii="Calibri" w:hAnsi="Calibri" w:cs="Calibri"/>
                <w:b/>
                <w:color w:val="auto"/>
                <w:szCs w:val="22"/>
              </w:rPr>
              <w:t>2</w:t>
            </w:r>
          </w:p>
        </w:tc>
        <w:tc>
          <w:tcPr>
            <w:tcW w:w="1142" w:type="dxa"/>
          </w:tcPr>
          <w:p w:rsidR="00985CE7" w:rsidRPr="006C2875" w:rsidP="00985CE7">
            <w:pPr>
              <w:rPr>
                <w:rFonts w:ascii="Calibri" w:hAnsi="Calibri" w:cs="Calibri"/>
                <w:color w:val="auto"/>
                <w:szCs w:val="22"/>
              </w:rPr>
            </w:pPr>
            <w:r>
              <w:rPr>
                <w:rFonts w:ascii="Calibri" w:hAnsi="Calibri" w:cs="Calibri"/>
                <w:color w:val="auto"/>
                <w:szCs w:val="22"/>
              </w:rPr>
              <w:t>Self-directed</w:t>
            </w:r>
          </w:p>
        </w:tc>
        <w:tc>
          <w:tcPr>
            <w:tcW w:w="1939" w:type="dxa"/>
            <w:shd w:val="clear" w:color="auto" w:fill="auto"/>
            <w:vAlign w:val="center"/>
          </w:tcPr>
          <w:p w:rsidR="00985CE7" w:rsidP="00985CE7">
            <w:pPr>
              <w:rPr>
                <w:rFonts w:ascii="Calibri" w:hAnsi="Calibri" w:cs="Calibri"/>
              </w:rPr>
            </w:pPr>
            <w:r>
              <w:rPr>
                <w:rFonts w:ascii="Calibri" w:hAnsi="Calibri" w:cs="Calibri"/>
              </w:rPr>
              <w:t>* Review of structured learning</w:t>
            </w:r>
          </w:p>
          <w:p w:rsidR="00985CE7" w:rsidP="00985CE7">
            <w:pPr>
              <w:rPr>
                <w:rFonts w:ascii="Calibri" w:hAnsi="Calibri" w:cs="Calibri"/>
              </w:rPr>
            </w:pPr>
            <w:r>
              <w:rPr>
                <w:rFonts w:ascii="Calibri" w:hAnsi="Calibri" w:cs="Calibri"/>
              </w:rPr>
              <w:t>*Internet based research</w:t>
            </w:r>
            <w:r>
              <w:rPr>
                <w:rFonts w:ascii="Calibri" w:hAnsi="Calibri" w:cs="Calibri"/>
              </w:rPr>
              <w:br/>
              <w:t>* Assessment preparation</w:t>
            </w:r>
          </w:p>
          <w:p w:rsidR="00985CE7" w:rsidP="00985CE7">
            <w:pPr>
              <w:rPr>
                <w:rFonts w:ascii="Calibri" w:hAnsi="Calibri" w:cs="Calibri"/>
              </w:rPr>
            </w:pPr>
            <w:r>
              <w:rPr>
                <w:rFonts w:ascii="Calibri" w:hAnsi="Calibri" w:cs="Calibri"/>
              </w:rPr>
              <w:t>* Review of topic test answers from teacher</w:t>
            </w:r>
          </w:p>
          <w:p w:rsidR="00985CE7" w:rsidRPr="00DD605B" w:rsidP="00985CE7">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vAlign w:val="center"/>
          </w:tcPr>
          <w:p w:rsidR="00985CE7" w:rsidRPr="00DD605B" w:rsidP="00985CE7">
            <w:pPr>
              <w:jc w:val="center"/>
              <w:rPr>
                <w:rFonts w:ascii="Calibri" w:hAnsi="Calibri" w:cs="Calibri"/>
                <w:color w:val="auto"/>
                <w:sz w:val="24"/>
                <w:szCs w:val="22"/>
              </w:rPr>
            </w:pPr>
          </w:p>
        </w:tc>
        <w:tc>
          <w:tcPr>
            <w:tcW w:w="1417" w:type="dxa"/>
            <w:shd w:val="clear" w:color="auto" w:fill="E3E2EF" w:themeFill="text2" w:themeFillTint="33"/>
            <w:vAlign w:val="center"/>
          </w:tcPr>
          <w:p w:rsidR="00985CE7" w:rsidRPr="00DD605B" w:rsidP="00985CE7">
            <w:pPr>
              <w:jc w:val="center"/>
              <w:rPr>
                <w:rFonts w:ascii="Calibri" w:hAnsi="Calibri" w:cs="Calibri"/>
                <w:color w:val="auto"/>
                <w:sz w:val="24"/>
                <w:szCs w:val="22"/>
              </w:rPr>
            </w:pPr>
          </w:p>
        </w:tc>
        <w:tc>
          <w:tcPr>
            <w:tcW w:w="1456" w:type="dxa"/>
            <w:vAlign w:val="center"/>
          </w:tcPr>
          <w:p w:rsidR="00985CE7" w:rsidRPr="00DD605B" w:rsidP="00985CE7">
            <w:pPr>
              <w:jc w:val="center"/>
              <w:rPr>
                <w:rFonts w:ascii="Calibri" w:hAnsi="Calibri" w:cs="Calibri"/>
                <w:color w:val="auto"/>
                <w:sz w:val="24"/>
                <w:szCs w:val="22"/>
              </w:rPr>
            </w:pPr>
            <w:r>
              <w:rPr>
                <w:rFonts w:ascii="Calibri" w:hAnsi="Calibri" w:cs="Calibri"/>
              </w:rPr>
              <w:t>180</w:t>
            </w:r>
          </w:p>
        </w:tc>
        <w:tc>
          <w:tcPr>
            <w:tcW w:w="1644" w:type="dxa"/>
            <w:vAlign w:val="center"/>
          </w:tcPr>
          <w:p w:rsidR="00985CE7" w:rsidRPr="00DD605B" w:rsidP="00985CE7">
            <w:pPr>
              <w:jc w:val="center"/>
              <w:rPr>
                <w:rFonts w:ascii="Calibri" w:hAnsi="Calibri" w:cs="Calibri"/>
                <w:color w:val="auto"/>
                <w:sz w:val="24"/>
                <w:szCs w:val="22"/>
              </w:rPr>
            </w:pPr>
            <w:r>
              <w:rPr>
                <w:rFonts w:ascii="Calibri" w:hAnsi="Calibri" w:cs="Calibri"/>
              </w:rPr>
              <w:t>180</w:t>
            </w:r>
          </w:p>
        </w:tc>
      </w:tr>
      <w:tr w:rsidTr="00985CE7">
        <w:tblPrEx>
          <w:tblW w:w="5065" w:type="pct"/>
          <w:tblInd w:w="-5" w:type="dxa"/>
          <w:tblLayout w:type="fixed"/>
          <w:tblLook w:val="04A0"/>
        </w:tblPrEx>
        <w:trPr>
          <w:cantSplit/>
          <w:trHeight w:val="397"/>
        </w:trPr>
        <w:tc>
          <w:tcPr>
            <w:tcW w:w="851" w:type="dxa"/>
            <w:shd w:val="clear" w:color="auto" w:fill="C7C5E0" w:themeFill="text2" w:themeFillTint="66"/>
            <w:vAlign w:val="center"/>
          </w:tcPr>
          <w:p w:rsidR="00985CE7" w:rsidRPr="00605C02" w:rsidP="00985CE7">
            <w:pPr>
              <w:rPr>
                <w:rFonts w:ascii="Calibri" w:hAnsi="Calibri" w:cs="Calibri"/>
                <w:b/>
                <w:color w:val="auto"/>
                <w:szCs w:val="22"/>
              </w:rPr>
            </w:pPr>
            <w:r>
              <w:rPr>
                <w:rFonts w:ascii="Calibri" w:hAnsi="Calibri" w:cs="Calibri"/>
                <w:b/>
                <w:color w:val="auto"/>
                <w:szCs w:val="22"/>
              </w:rPr>
              <w:t>Totals</w:t>
            </w:r>
          </w:p>
        </w:tc>
        <w:tc>
          <w:tcPr>
            <w:tcW w:w="3081" w:type="dxa"/>
            <w:gridSpan w:val="2"/>
            <w:shd w:val="clear" w:color="auto" w:fill="E3E2EF" w:themeFill="text2" w:themeFillTint="33"/>
          </w:tcPr>
          <w:p w:rsidR="00985CE7" w:rsidP="00985CE7">
            <w:pPr>
              <w:rPr>
                <w:rFonts w:ascii="Calibri" w:hAnsi="Calibri" w:cs="Calibri"/>
              </w:rPr>
            </w:pPr>
          </w:p>
        </w:tc>
        <w:tc>
          <w:tcPr>
            <w:tcW w:w="1304" w:type="dxa"/>
            <w:shd w:val="clear" w:color="auto" w:fill="auto"/>
            <w:vAlign w:val="center"/>
          </w:tcPr>
          <w:p w:rsidR="00985CE7" w:rsidRPr="00985CE7" w:rsidP="00985CE7">
            <w:pPr>
              <w:jc w:val="center"/>
              <w:rPr>
                <w:rFonts w:ascii="Calibri" w:hAnsi="Calibri" w:cs="Calibri"/>
                <w:b/>
                <w:color w:val="auto"/>
                <w:sz w:val="24"/>
                <w:szCs w:val="22"/>
              </w:rPr>
            </w:pPr>
            <w:r>
              <w:rPr>
                <w:rFonts w:ascii="Calibri" w:hAnsi="Calibri" w:cs="Calibri"/>
                <w:b/>
                <w:color w:val="auto"/>
                <w:sz w:val="24"/>
                <w:szCs w:val="22"/>
              </w:rPr>
              <w:t>454</w:t>
            </w:r>
          </w:p>
        </w:tc>
        <w:tc>
          <w:tcPr>
            <w:tcW w:w="1417" w:type="dxa"/>
            <w:shd w:val="clear" w:color="auto" w:fill="auto"/>
            <w:vAlign w:val="center"/>
          </w:tcPr>
          <w:p w:rsidR="00985CE7" w:rsidRPr="00985CE7" w:rsidP="00985CE7">
            <w:pPr>
              <w:jc w:val="center"/>
              <w:rPr>
                <w:rFonts w:ascii="Calibri" w:hAnsi="Calibri" w:cs="Calibri"/>
                <w:b/>
                <w:color w:val="auto"/>
                <w:sz w:val="24"/>
                <w:szCs w:val="22"/>
              </w:rPr>
            </w:pPr>
            <w:r>
              <w:rPr>
                <w:rFonts w:ascii="Calibri" w:hAnsi="Calibri" w:cs="Calibri"/>
                <w:b/>
                <w:color w:val="auto"/>
                <w:sz w:val="24"/>
                <w:szCs w:val="22"/>
              </w:rPr>
              <w:t>68</w:t>
            </w:r>
          </w:p>
        </w:tc>
        <w:tc>
          <w:tcPr>
            <w:tcW w:w="1456" w:type="dxa"/>
            <w:vAlign w:val="center"/>
          </w:tcPr>
          <w:p w:rsidR="00985CE7" w:rsidRPr="00985CE7" w:rsidP="00985CE7">
            <w:pPr>
              <w:jc w:val="center"/>
              <w:rPr>
                <w:rFonts w:ascii="Calibri" w:hAnsi="Calibri" w:cs="Calibri"/>
                <w:b/>
              </w:rPr>
            </w:pPr>
            <w:r>
              <w:rPr>
                <w:rFonts w:ascii="Calibri" w:hAnsi="Calibri" w:cs="Calibri"/>
                <w:b/>
              </w:rPr>
              <w:t>180</w:t>
            </w:r>
          </w:p>
        </w:tc>
        <w:tc>
          <w:tcPr>
            <w:tcW w:w="1644" w:type="dxa"/>
            <w:vAlign w:val="center"/>
          </w:tcPr>
          <w:p w:rsidR="008C1912" w:rsidRPr="00985CE7" w:rsidP="008C1912">
            <w:pPr>
              <w:jc w:val="center"/>
              <w:rPr>
                <w:rFonts w:ascii="Calibri" w:hAnsi="Calibri" w:cs="Calibri"/>
                <w:b/>
              </w:rPr>
            </w:pPr>
            <w:r>
              <w:rPr>
                <w:rFonts w:ascii="Calibri" w:hAnsi="Calibri" w:cs="Calibri"/>
                <w:b/>
              </w:rPr>
              <w:t>702</w:t>
            </w:r>
          </w:p>
        </w:tc>
      </w:tr>
    </w:tbl>
    <w:p w:rsidR="00985CE7" w:rsidP="000269A2">
      <w:pPr>
        <w:spacing w:before="180" w:after="0"/>
        <w:rPr>
          <w:rFonts w:ascii="Calibri" w:hAnsi="Calibri" w:cs="Calibri"/>
          <w:b/>
          <w:bCs/>
          <w:color w:val="auto"/>
          <w:szCs w:val="22"/>
        </w:rPr>
      </w:pPr>
    </w:p>
    <w:p w:rsidR="00985CE7" w:rsidP="000269A2">
      <w:pPr>
        <w:spacing w:before="180" w:after="0"/>
        <w:rPr>
          <w:rFonts w:ascii="Calibri" w:hAnsi="Calibri" w:cs="Calibri"/>
          <w:b/>
          <w:bCs/>
          <w:color w:val="auto"/>
          <w:szCs w:val="22"/>
        </w:rPr>
      </w:pPr>
    </w:p>
    <w:p w:rsidR="00985CE7">
      <w:pPr>
        <w:spacing w:after="200" w:line="276" w:lineRule="auto"/>
        <w:rPr>
          <w:rFonts w:ascii="Calibri" w:hAnsi="Calibri" w:cs="Calibri"/>
          <w:b/>
          <w:bCs/>
          <w:color w:val="auto"/>
          <w:szCs w:val="22"/>
        </w:rPr>
      </w:pPr>
      <w:r>
        <w:rPr>
          <w:rFonts w:ascii="Calibri" w:hAnsi="Calibri" w:cs="Calibri"/>
          <w:b/>
          <w:bCs/>
          <w:color w:val="auto"/>
          <w:szCs w:val="22"/>
        </w:rPr>
        <w:br w:type="page"/>
      </w:r>
    </w:p>
    <w:p w:rsidR="000269A2" w:rsidRPr="00F5276F" w:rsidP="000269A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Course Purpose</w:t>
      </w:r>
    </w:p>
    <w:p w:rsidR="00D0538D"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Laboratory Operations Training Package</w:t>
      </w:r>
      <w:r w:rsidR="002D335A">
        <w:rPr>
          <w:rFonts w:ascii="Calibri" w:hAnsi="Calibri" w:cs="Calibri"/>
          <w:bCs/>
          <w:color w:val="auto"/>
          <w:szCs w:val="22"/>
        </w:rPr>
        <w:t xml:space="preserve"> services those aspects of laboratory work that are associated with either;</w:t>
      </w:r>
    </w:p>
    <w:p w:rsidR="002D335A" w:rsidRPr="002D335A" w:rsidP="00451068">
      <w:pPr>
        <w:pStyle w:val="ListParagraph"/>
        <w:numPr>
          <w:ilvl w:val="0"/>
          <w:numId w:val="23"/>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D335A">
        <w:rPr>
          <w:rFonts w:ascii="Calibri" w:hAnsi="Calibri" w:cs="Calibri"/>
          <w:bCs/>
          <w:color w:val="auto"/>
          <w:szCs w:val="22"/>
        </w:rPr>
        <w:t>Laboratories that are an integral part of manufacturing or related processes (internal labs)</w:t>
      </w:r>
    </w:p>
    <w:p w:rsidR="002D335A" w:rsidRPr="002D335A" w:rsidP="00451068">
      <w:pPr>
        <w:pStyle w:val="ListParagraph"/>
        <w:numPr>
          <w:ilvl w:val="0"/>
          <w:numId w:val="23"/>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D335A">
        <w:rPr>
          <w:rFonts w:ascii="Calibri" w:hAnsi="Calibri" w:cs="Calibri"/>
          <w:bCs/>
          <w:color w:val="auto"/>
          <w:szCs w:val="22"/>
        </w:rPr>
        <w:t>Laboratories that are privately operated, providing services to all industries (external labs)</w:t>
      </w:r>
    </w:p>
    <w:p w:rsidR="00985CE7"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The MSL50118 Diploma of Laboratory Technology intends to qualify individuals who apply integrated technical and theoretical concepts in a broad range of contexts to undertake advanced skilled or paraprofessional work and as a pathway for further learning. This involves scientific practices and processes as well as following statutory structured workplace procedures. The Diploma of Laboratory Technology is a non-trade (para-professional) industry endorsed course (as per IER in Table 6 above).</w:t>
      </w:r>
    </w:p>
    <w:p w:rsidR="002D335A"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Chemistry specialisation is designed to provide the graduate with a broad range of chemical analysis whilst ensuring an adequate diversity of topics such as laboratory management, work health and safety and data handling skills are also incorporated.</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Delivery sequence and structure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Outline of Delivery Strategy and Justification for variance in Volume of Learning from the AQF Indicator: </w:t>
      </w:r>
    </w:p>
    <w:p w:rsidR="00D0538D" w:rsidRPr="00A41511"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BA704F">
        <w:rPr>
          <w:rFonts w:ascii="Calibri" w:hAnsi="Calibri" w:cs="Calibri"/>
          <w:bCs/>
          <w:color w:val="auto"/>
          <w:szCs w:val="22"/>
        </w:rPr>
        <w:t>This delivery strategy offers a</w:t>
      </w:r>
      <w:r w:rsidRPr="00BA704F">
        <w:rPr>
          <w:rFonts w:ascii="Calibri" w:hAnsi="Calibri" w:cs="Calibri"/>
          <w:b/>
          <w:bCs/>
          <w:color w:val="auto"/>
          <w:szCs w:val="22"/>
        </w:rPr>
        <w:t xml:space="preserve"> total volume of learning of </w:t>
      </w:r>
      <w:r w:rsidR="00A41511">
        <w:rPr>
          <w:rFonts w:ascii="Calibri" w:hAnsi="Calibri" w:cs="Calibri"/>
          <w:b/>
          <w:bCs/>
          <w:color w:val="auto"/>
          <w:szCs w:val="22"/>
        </w:rPr>
        <w:t>702</w:t>
      </w:r>
      <w:commentRangeStart w:id="92"/>
      <w:r w:rsidRPr="00BA704F">
        <w:rPr>
          <w:rFonts w:ascii="Calibri" w:hAnsi="Calibri" w:cs="Calibri"/>
          <w:b/>
          <w:bCs/>
          <w:color w:val="auto"/>
          <w:szCs w:val="22"/>
        </w:rPr>
        <w:t xml:space="preserve"> hours</w:t>
      </w:r>
      <w:commentRangeEnd w:id="92"/>
      <w:r w:rsidR="00BA704F">
        <w:rPr>
          <w:rStyle w:val="CommentReference"/>
        </w:rPr>
        <w:commentReference w:id="92"/>
      </w:r>
      <w:r w:rsidRPr="00BA704F">
        <w:rPr>
          <w:rFonts w:ascii="Calibri" w:hAnsi="Calibri" w:cs="Calibri"/>
          <w:bCs/>
          <w:color w:val="auto"/>
          <w:szCs w:val="22"/>
        </w:rPr>
        <w:t>. The AQF minimum volume of learning indicator is 1200 – 2400 hours. Below is an outline of the delivery strategy for this offering.</w:t>
      </w:r>
    </w:p>
    <w:p w:rsidR="00D0538D"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This course has been designed and structured in such a way to </w:t>
      </w:r>
      <w:r w:rsidR="00A41511">
        <w:rPr>
          <w:rFonts w:ascii="Calibri" w:hAnsi="Calibri" w:cs="Calibri"/>
          <w:bCs/>
          <w:color w:val="auto"/>
          <w:szCs w:val="22"/>
        </w:rPr>
        <w:t>ensure a natural ‘flow’ from</w:t>
      </w:r>
      <w:r>
        <w:rPr>
          <w:rFonts w:ascii="Calibri" w:hAnsi="Calibri" w:cs="Calibri"/>
          <w:bCs/>
          <w:color w:val="auto"/>
          <w:szCs w:val="22"/>
        </w:rPr>
        <w:t xml:space="preserve"> the Certificate IV in Laboratory Techniques</w:t>
      </w:r>
      <w:r w:rsidR="00A41511">
        <w:rPr>
          <w:rFonts w:ascii="Calibri" w:hAnsi="Calibri" w:cs="Calibri"/>
          <w:bCs/>
          <w:color w:val="auto"/>
          <w:szCs w:val="22"/>
        </w:rPr>
        <w:t xml:space="preserve"> (MSL40118)</w:t>
      </w:r>
      <w:r>
        <w:rPr>
          <w:rFonts w:ascii="Calibri" w:hAnsi="Calibri" w:cs="Calibri"/>
          <w:bCs/>
          <w:color w:val="auto"/>
          <w:szCs w:val="22"/>
        </w:rPr>
        <w:t xml:space="preserve"> with the Diploma of Laboratory Technology (MSL50118). The two drivers of this model were;</w:t>
      </w:r>
    </w:p>
    <w:p w:rsidR="00D0538D" w:rsidRPr="00D0538D" w:rsidP="00451068">
      <w:pPr>
        <w:pStyle w:val="ListParagraph"/>
        <w:numPr>
          <w:ilvl w:val="0"/>
          <w:numId w:val="22"/>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0538D">
        <w:rPr>
          <w:rFonts w:ascii="Calibri" w:hAnsi="Calibri" w:cs="Calibri"/>
          <w:bCs/>
          <w:color w:val="auto"/>
          <w:szCs w:val="22"/>
        </w:rPr>
        <w:t xml:space="preserve">The CIV (or equivalent) is the entry requirement for the </w:t>
      </w:r>
      <w:r w:rsidR="002D335A">
        <w:rPr>
          <w:rFonts w:ascii="Calibri" w:hAnsi="Calibri" w:cs="Calibri"/>
          <w:bCs/>
          <w:color w:val="auto"/>
          <w:szCs w:val="22"/>
        </w:rPr>
        <w:t>Diploma.</w:t>
      </w:r>
    </w:p>
    <w:p w:rsidR="00D0538D" w:rsidRPr="00D0538D" w:rsidP="00451068">
      <w:pPr>
        <w:pStyle w:val="ListParagraph"/>
        <w:numPr>
          <w:ilvl w:val="0"/>
          <w:numId w:val="22"/>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0538D">
        <w:rPr>
          <w:rFonts w:ascii="Calibri" w:hAnsi="Calibri" w:cs="Calibri"/>
          <w:bCs/>
          <w:color w:val="auto"/>
          <w:szCs w:val="22"/>
        </w:rPr>
        <w:t>The Diploma and</w:t>
      </w:r>
      <w:r w:rsidR="002D335A">
        <w:rPr>
          <w:rFonts w:ascii="Calibri" w:hAnsi="Calibri" w:cs="Calibri"/>
          <w:bCs/>
          <w:color w:val="auto"/>
          <w:szCs w:val="22"/>
        </w:rPr>
        <w:t xml:space="preserve"> CIV share many common elective units from the Training Package.</w:t>
      </w:r>
    </w:p>
    <w:p w:rsidR="00D0538D"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This results in an embedded model where students who complete the CIV will gain 15 units, </w:t>
      </w:r>
      <w:r w:rsidR="002736AC">
        <w:rPr>
          <w:rFonts w:ascii="Calibri" w:hAnsi="Calibri" w:cs="Calibri"/>
          <w:bCs/>
          <w:color w:val="auto"/>
          <w:szCs w:val="22"/>
        </w:rPr>
        <w:t xml:space="preserve">9 </w:t>
      </w:r>
      <w:r>
        <w:rPr>
          <w:rFonts w:ascii="Calibri" w:hAnsi="Calibri" w:cs="Calibri"/>
          <w:bCs/>
          <w:color w:val="auto"/>
          <w:szCs w:val="22"/>
        </w:rPr>
        <w:t>of which</w:t>
      </w:r>
      <w:r w:rsidR="00723611">
        <w:rPr>
          <w:rFonts w:ascii="Calibri" w:hAnsi="Calibri" w:cs="Calibri"/>
          <w:bCs/>
          <w:color w:val="auto"/>
          <w:szCs w:val="22"/>
        </w:rPr>
        <w:t xml:space="preserve"> </w:t>
      </w:r>
      <w:r>
        <w:rPr>
          <w:rFonts w:ascii="Calibri" w:hAnsi="Calibri" w:cs="Calibri"/>
          <w:bCs/>
          <w:color w:val="auto"/>
          <w:szCs w:val="22"/>
        </w:rPr>
        <w:t>are eligible for Credit Transfer t</w:t>
      </w:r>
      <w:r w:rsidR="00A41511">
        <w:rPr>
          <w:rFonts w:ascii="Calibri" w:hAnsi="Calibri" w:cs="Calibri"/>
          <w:bCs/>
          <w:color w:val="auto"/>
          <w:szCs w:val="22"/>
        </w:rPr>
        <w:t>o the Diploma leaving only the 6</w:t>
      </w:r>
      <w:r w:rsidR="002D335A">
        <w:rPr>
          <w:rFonts w:ascii="Calibri" w:hAnsi="Calibri" w:cs="Calibri"/>
          <w:bCs/>
          <w:color w:val="auto"/>
          <w:szCs w:val="22"/>
        </w:rPr>
        <w:t xml:space="preserve"> remaining</w:t>
      </w:r>
      <w:r>
        <w:rPr>
          <w:rFonts w:ascii="Calibri" w:hAnsi="Calibri" w:cs="Calibri"/>
          <w:bCs/>
          <w:color w:val="auto"/>
          <w:szCs w:val="22"/>
        </w:rPr>
        <w:t xml:space="preserve"> required Group B units to complete.</w:t>
      </w:r>
    </w:p>
    <w:p w:rsidR="001C53EA"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It is important to note that the Certificate IV in Laboratory Techniques (CIV, or equivalent) is the prescribed requirement for entry into the Diploma. The Diploma has been designed to incorporate the CIV level units that align best to the overall Diploma ‘model’. These units should be credit transferred to the Diploma;</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MSL924004 - Use laboratory application software</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MSL974020 - Perform food tests</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MSL974019 - Perform chemical tests and procedures</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MSL904002 - Perform standard calibrations</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MSL974017 - Prepare, standardise and use solutions</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MSL934004 - Maintain and calibrate instruments and equipment</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MSL954004 - Obtain representative samples in accordance with a sampling plan</w:t>
      </w:r>
    </w:p>
    <w:p w:rsidR="001C53EA" w:rsidRP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MSL924003 - Process and interpret data</w:t>
      </w:r>
    </w:p>
    <w:p w:rsidR="001C53EA" w:rsidP="00451068">
      <w:pPr>
        <w:pStyle w:val="ListParagraph"/>
        <w:numPr>
          <w:ilvl w:val="0"/>
          <w:numId w:val="21"/>
        </w:num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1C53EA">
        <w:rPr>
          <w:rFonts w:ascii="Calibri" w:hAnsi="Calibri" w:cs="Calibri"/>
          <w:bCs/>
          <w:color w:val="auto"/>
          <w:szCs w:val="22"/>
        </w:rPr>
        <w:t>MSL975040 - Apply routine chromatographic techniques</w:t>
      </w:r>
    </w:p>
    <w:p w:rsidR="002D335A" w:rsidP="001C53EA">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A cautionary note to delivery teams</w:t>
      </w:r>
    </w:p>
    <w:p w:rsidR="00A41511" w:rsidRPr="00A41511"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As the Certificate IV is an entry requirement, there is no way to schedule any CIV unit after any Diploma unit has been started, therefore all units listed for Credit Transfer will be completed prior to the beginning of any </w:t>
      </w:r>
      <w:r w:rsidR="00723611">
        <w:rPr>
          <w:rFonts w:ascii="Calibri" w:hAnsi="Calibri" w:cs="Calibri"/>
          <w:bCs/>
          <w:color w:val="auto"/>
          <w:szCs w:val="22"/>
        </w:rPr>
        <w:t xml:space="preserve">Diploma </w:t>
      </w:r>
      <w:r>
        <w:rPr>
          <w:rFonts w:ascii="Calibri" w:hAnsi="Calibri" w:cs="Calibri"/>
          <w:bCs/>
          <w:color w:val="auto"/>
          <w:szCs w:val="22"/>
        </w:rPr>
        <w:t>unit.</w:t>
      </w:r>
      <w:r w:rsidR="002D335A">
        <w:rPr>
          <w:rFonts w:ascii="Calibri" w:hAnsi="Calibri" w:cs="Calibri"/>
          <w:bCs/>
          <w:color w:val="auto"/>
          <w:szCs w:val="22"/>
        </w:rPr>
        <w:t xml:space="preserve"> Do not prepare a timetable without the CIV being completed prior to the start of the Diploma.</w:t>
      </w:r>
    </w:p>
    <w:p w:rsidR="00A41511">
      <w:pPr>
        <w:spacing w:after="200" w:line="276" w:lineRule="auto"/>
        <w:rPr>
          <w:rFonts w:ascii="Calibri" w:hAnsi="Calibri" w:cs="Calibri"/>
          <w:b/>
          <w:bCs/>
          <w:color w:val="auto"/>
          <w:szCs w:val="22"/>
          <w:u w:val="single"/>
        </w:rPr>
      </w:pPr>
      <w:r>
        <w:rPr>
          <w:rFonts w:ascii="Calibri" w:hAnsi="Calibri" w:cs="Calibri"/>
          <w:b/>
          <w:bCs/>
          <w:color w:val="auto"/>
          <w:szCs w:val="22"/>
          <w:u w:val="single"/>
        </w:rPr>
        <w:br w:type="page"/>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Target Student Group – Pre-employment</w:t>
      </w:r>
    </w:p>
    <w:p w:rsidR="00985CE7"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This Training and Assessment Strategy</w:t>
      </w:r>
      <w:r w:rsidR="001C53EA">
        <w:rPr>
          <w:rFonts w:ascii="Calibri" w:hAnsi="Calibri" w:cs="Calibri"/>
          <w:bCs/>
          <w:color w:val="auto"/>
          <w:szCs w:val="22"/>
        </w:rPr>
        <w:t xml:space="preserve"> (TAS)</w:t>
      </w:r>
      <w:r w:rsidRPr="002F38A9">
        <w:rPr>
          <w:rFonts w:ascii="Calibri" w:hAnsi="Calibri" w:cs="Calibri"/>
          <w:bCs/>
          <w:color w:val="auto"/>
          <w:szCs w:val="22"/>
        </w:rPr>
        <w:t xml:space="preserve"> has been tailored to meet the needs of students who are ‘pre-employment’ and have no existing experience working in the laboratory industry, which is considered ‘post-school’ or paraprofessional.</w:t>
      </w:r>
    </w:p>
    <w:p w:rsidR="001C53EA"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This TAS pertains directly to the </w:t>
      </w:r>
      <w:r w:rsidRPr="00AD0EA3">
        <w:rPr>
          <w:rFonts w:ascii="Calibri" w:hAnsi="Calibri" w:cs="Calibri"/>
          <w:b/>
          <w:bCs/>
          <w:color w:val="auto"/>
          <w:szCs w:val="22"/>
        </w:rPr>
        <w:t xml:space="preserve">Chemistry Industry </w:t>
      </w:r>
      <w:r w:rsidR="00AD0EA3">
        <w:rPr>
          <w:rFonts w:ascii="Calibri" w:hAnsi="Calibri" w:cs="Calibri"/>
          <w:b/>
          <w:bCs/>
          <w:color w:val="auto"/>
          <w:szCs w:val="22"/>
        </w:rPr>
        <w:t>S</w:t>
      </w:r>
      <w:r w:rsidRPr="00AD0EA3">
        <w:rPr>
          <w:rFonts w:ascii="Calibri" w:hAnsi="Calibri" w:cs="Calibri"/>
          <w:b/>
          <w:bCs/>
          <w:color w:val="auto"/>
          <w:szCs w:val="22"/>
        </w:rPr>
        <w:t>pecialisation</w:t>
      </w:r>
      <w:r>
        <w:rPr>
          <w:rFonts w:ascii="Calibri" w:hAnsi="Calibri" w:cs="Calibri"/>
          <w:bCs/>
          <w:color w:val="auto"/>
          <w:szCs w:val="22"/>
        </w:rPr>
        <w:t>. Industry engagement for this specialisation has been extensive and revealed that the units listed provide the appropriate balance of laboratory skill and supervisory responsibility to ensure a graduate fit for entry level employment in a chemical industry laboratory.</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It is acknowledged that students entering this qualification will generally have an interest in laboratory. As the MSL40118 - Certificate IV in Laboratory techniques is an entry requirement for the Diploma, it is acknowledged students enter the course with higher level organisation &amp; study skills and computing skills, gained through prior study and as a result of life experience in an increasingly technology-savvy world and the need to be able to interact using these technologies as a part of day-to-day life.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Class sizes will have a nominal student to teacher ratio </w:t>
      </w:r>
      <w:r w:rsidRPr="002F38A9">
        <w:rPr>
          <w:rFonts w:ascii="Calibri" w:hAnsi="Calibri" w:cs="Calibri"/>
          <w:b/>
          <w:bCs/>
          <w:color w:val="auto"/>
          <w:szCs w:val="22"/>
        </w:rPr>
        <w:t>on average</w:t>
      </w:r>
      <w:r w:rsidRPr="002F38A9">
        <w:rPr>
          <w:rFonts w:ascii="Calibri" w:hAnsi="Calibri" w:cs="Calibri"/>
          <w:bCs/>
          <w:color w:val="auto"/>
          <w:szCs w:val="22"/>
        </w:rPr>
        <w:t xml:space="preserve"> of 15:1 based on available resources in the classroom environment.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Volume of learning</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volume of learning is determined based on target student group described above in ‘Target Student Group – Pre-employment’.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Elective units have been chosen based on industry feedback to ensure the best outcomes and job readiness for graduate.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Elective units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Description of Structured learning and assessment</w:t>
      </w:r>
    </w:p>
    <w:p w:rsidR="00985CE7" w:rsidRPr="002F38A9" w:rsidP="002F38A9">
      <w:pPr>
        <w:pBdr>
          <w:top w:val="single" w:sz="4" w:space="1" w:color="auto"/>
          <w:left w:val="single" w:sz="4" w:space="4" w:color="auto"/>
          <w:bottom w:val="single" w:sz="4" w:space="1" w:color="auto"/>
          <w:right w:val="single" w:sz="4" w:space="4" w:color="auto"/>
        </w:pBdr>
        <w:tabs>
          <w:tab w:val="left" w:pos="5140"/>
        </w:tabs>
        <w:spacing w:before="180" w:after="0"/>
        <w:rPr>
          <w:rFonts w:ascii="Calibri" w:hAnsi="Calibri" w:cs="Calibri"/>
          <w:bCs/>
          <w:color w:val="auto"/>
          <w:szCs w:val="22"/>
          <w:u w:val="single"/>
        </w:rPr>
      </w:pPr>
      <w:r w:rsidRPr="002F38A9">
        <w:rPr>
          <w:rFonts w:ascii="Calibri" w:hAnsi="Calibri" w:cs="Calibri"/>
          <w:bCs/>
          <w:color w:val="auto"/>
          <w:szCs w:val="22"/>
          <w:u w:val="single"/>
        </w:rPr>
        <w:t>Blended - Structured learning &amp; assessment: in-class</w:t>
      </w:r>
    </w:p>
    <w:p w:rsidR="00FA4B9D"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commentRangeStart w:id="93"/>
      <w:r w:rsidRPr="006A1DE9">
        <w:rPr>
          <w:rFonts w:ascii="Calibri" w:hAnsi="Calibri" w:cs="Calibri"/>
          <w:bCs/>
          <w:color w:val="auto"/>
          <w:szCs w:val="22"/>
        </w:rPr>
        <w:t>With reference to the embedded nature of the CIV and Diploma courses</w:t>
      </w:r>
      <w:r w:rsidRPr="006A1DE9" w:rsidR="006A1DE9">
        <w:rPr>
          <w:rFonts w:ascii="Calibri" w:hAnsi="Calibri" w:cs="Calibri"/>
          <w:bCs/>
          <w:color w:val="auto"/>
          <w:szCs w:val="22"/>
        </w:rPr>
        <w:t>, what follows is the course structure for the entire Diploma with the CIV embedded.</w:t>
      </w:r>
      <w:r>
        <w:rPr>
          <w:rFonts w:ascii="Calibri" w:hAnsi="Calibri" w:cs="Calibri"/>
          <w:bCs/>
          <w:color w:val="auto"/>
          <w:szCs w:val="22"/>
        </w:rPr>
        <w:t xml:space="preserve"> </w:t>
      </w:r>
      <w:r w:rsidRPr="006A1DE9" w:rsidR="00985CE7">
        <w:rPr>
          <w:rFonts w:ascii="Calibri" w:hAnsi="Calibri" w:cs="Calibri"/>
          <w:bCs/>
          <w:color w:val="auto"/>
          <w:szCs w:val="22"/>
        </w:rPr>
        <w:t xml:space="preserve">This course duration is three (3) </w:t>
      </w:r>
      <w:r w:rsidR="007D7083">
        <w:rPr>
          <w:rFonts w:ascii="Calibri" w:hAnsi="Calibri" w:cs="Calibri"/>
          <w:bCs/>
          <w:color w:val="auto"/>
          <w:szCs w:val="22"/>
        </w:rPr>
        <w:t>terms (27</w:t>
      </w:r>
      <w:r w:rsidRPr="006A1DE9" w:rsidR="006A1DE9">
        <w:rPr>
          <w:rFonts w:ascii="Calibri" w:hAnsi="Calibri" w:cs="Calibri"/>
          <w:bCs/>
          <w:color w:val="auto"/>
          <w:szCs w:val="22"/>
        </w:rPr>
        <w:t xml:space="preserve"> weeks at 1</w:t>
      </w:r>
      <w:r w:rsidR="007D7083">
        <w:rPr>
          <w:rFonts w:ascii="Calibri" w:hAnsi="Calibri" w:cs="Calibri"/>
          <w:bCs/>
          <w:color w:val="auto"/>
          <w:szCs w:val="22"/>
        </w:rPr>
        <w:t>9</w:t>
      </w:r>
      <w:r w:rsidRPr="006A1DE9" w:rsidR="00985CE7">
        <w:rPr>
          <w:rFonts w:ascii="Calibri" w:hAnsi="Calibri" w:cs="Calibri"/>
          <w:bCs/>
          <w:color w:val="auto"/>
          <w:szCs w:val="22"/>
        </w:rPr>
        <w:t xml:space="preserve"> hours per week</w:t>
      </w:r>
      <w:r w:rsidRPr="006A1DE9" w:rsidR="006A1DE9">
        <w:rPr>
          <w:rFonts w:ascii="Calibri" w:hAnsi="Calibri" w:cs="Calibri"/>
          <w:bCs/>
          <w:color w:val="auto"/>
          <w:szCs w:val="22"/>
        </w:rPr>
        <w:t xml:space="preserve"> (on average) or three days per</w:t>
      </w:r>
      <w:r w:rsidRPr="006A1DE9" w:rsidR="00985CE7">
        <w:rPr>
          <w:rFonts w:ascii="Calibri" w:hAnsi="Calibri" w:cs="Calibri"/>
          <w:bCs/>
          <w:color w:val="auto"/>
          <w:szCs w:val="22"/>
        </w:rPr>
        <w:t xml:space="preserve"> week. </w:t>
      </w:r>
      <w:r>
        <w:rPr>
          <w:rFonts w:ascii="Calibri" w:hAnsi="Calibri" w:cs="Calibri"/>
          <w:bCs/>
          <w:color w:val="auto"/>
          <w:szCs w:val="22"/>
        </w:rPr>
        <w:t xml:space="preserve"> </w:t>
      </w:r>
      <w:r w:rsidR="00085826">
        <w:rPr>
          <w:rFonts w:ascii="Calibri" w:hAnsi="Calibri" w:cs="Calibri"/>
          <w:bCs/>
          <w:color w:val="auto"/>
          <w:szCs w:val="22"/>
        </w:rPr>
        <w:t xml:space="preserve">The Certificate IV runs for 3 terms, followed by the Diploma for 3 terms. </w:t>
      </w:r>
    </w:p>
    <w:p w:rsidR="00985CE7" w:rsidRPr="006A1DE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6A1DE9">
        <w:rPr>
          <w:rFonts w:ascii="Calibri" w:hAnsi="Calibri" w:cs="Calibri"/>
          <w:bCs/>
          <w:color w:val="auto"/>
          <w:szCs w:val="22"/>
        </w:rPr>
        <w:t xml:space="preserve">Students will attend </w:t>
      </w:r>
      <w:r w:rsidR="00FA4B9D">
        <w:rPr>
          <w:rFonts w:ascii="Calibri" w:hAnsi="Calibri" w:cs="Calibri"/>
          <w:bCs/>
          <w:color w:val="auto"/>
          <w:szCs w:val="22"/>
        </w:rPr>
        <w:t>522 hours (19 hrs per week x 27</w:t>
      </w:r>
      <w:r w:rsidRPr="006A1DE9">
        <w:rPr>
          <w:rFonts w:ascii="Calibri" w:hAnsi="Calibri" w:cs="Calibri"/>
          <w:bCs/>
          <w:color w:val="auto"/>
          <w:szCs w:val="22"/>
        </w:rPr>
        <w:t xml:space="preserve"> weeks) of face-to-face</w:t>
      </w:r>
      <w:r w:rsidRPr="006A1DE9" w:rsidR="006A1DE9">
        <w:rPr>
          <w:rFonts w:ascii="Calibri" w:hAnsi="Calibri" w:cs="Calibri"/>
          <w:bCs/>
          <w:color w:val="auto"/>
          <w:szCs w:val="22"/>
        </w:rPr>
        <w:t>/blended</w:t>
      </w:r>
      <w:r w:rsidRPr="006A1DE9">
        <w:rPr>
          <w:rFonts w:ascii="Calibri" w:hAnsi="Calibri" w:cs="Calibri"/>
          <w:bCs/>
          <w:color w:val="auto"/>
          <w:szCs w:val="22"/>
        </w:rPr>
        <w:t xml:space="preserve"> classes over the duration of this course. Within face-to-face classes students will complete </w:t>
      </w:r>
      <w:r w:rsidR="00FA4B9D">
        <w:rPr>
          <w:rFonts w:ascii="Calibri" w:hAnsi="Calibri" w:cs="Calibri"/>
          <w:bCs/>
          <w:color w:val="auto"/>
          <w:szCs w:val="22"/>
        </w:rPr>
        <w:t>454</w:t>
      </w:r>
      <w:r w:rsidRPr="006A1DE9">
        <w:rPr>
          <w:rFonts w:ascii="Calibri" w:hAnsi="Calibri" w:cs="Calibri"/>
          <w:bCs/>
          <w:color w:val="auto"/>
          <w:szCs w:val="22"/>
        </w:rPr>
        <w:t xml:space="preserve"> hours of structured learning and </w:t>
      </w:r>
      <w:r w:rsidR="00FA4B9D">
        <w:rPr>
          <w:rFonts w:ascii="Calibri" w:hAnsi="Calibri" w:cs="Calibri"/>
          <w:bCs/>
          <w:color w:val="auto"/>
          <w:szCs w:val="22"/>
        </w:rPr>
        <w:t>68</w:t>
      </w:r>
      <w:r w:rsidRPr="006A1DE9">
        <w:rPr>
          <w:rFonts w:ascii="Calibri" w:hAnsi="Calibri" w:cs="Calibri"/>
          <w:bCs/>
          <w:color w:val="auto"/>
          <w:szCs w:val="22"/>
        </w:rPr>
        <w:t xml:space="preserve"> hours of assessment. </w:t>
      </w:r>
      <w:commentRangeEnd w:id="93"/>
      <w:r w:rsidR="002736AC">
        <w:rPr>
          <w:rStyle w:val="CommentReference"/>
        </w:rPr>
        <w:commentReference w:id="93"/>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**For specific structured learning and assessment hours for each unit, please refer to ‘Table 8 Delivery and Assessment Schedule’.</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Timetabled classes will include face-to-face and online instructional sessions, </w:t>
      </w:r>
      <w:r w:rsidRPr="002F38A9" w:rsidR="002F38A9">
        <w:rPr>
          <w:rFonts w:ascii="Calibri" w:hAnsi="Calibri" w:cs="Calibri"/>
          <w:bCs/>
          <w:color w:val="auto"/>
          <w:szCs w:val="22"/>
        </w:rPr>
        <w:t xml:space="preserve">laboratory </w:t>
      </w:r>
      <w:r w:rsidRPr="002F38A9">
        <w:rPr>
          <w:rFonts w:ascii="Calibri" w:hAnsi="Calibri" w:cs="Calibri"/>
          <w:bCs/>
          <w:color w:val="auto"/>
          <w:szCs w:val="22"/>
        </w:rPr>
        <w:t xml:space="preserve">demonstrations, role plays, group activities, individual tasks, practical and theory classes, projects, videos, brainstorming, and application of learning from the directed learning tasks and out of class activities.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facilities provided by TAFE NSW provide students access to simulated work environment and the equipment required to gain a real-world experience of laboratory services that will align with their job role. The simulated environments include practical tasks in field (if required) and laboratory environments both on and off campus as well as computer labs.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Timetabled classes will also include assessments tasks that require assessor observation of supervised timed assessments, practical tasks, role plays, simulated workplace activities, project work and knowledge based assessments.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Learning resources are provided to students such as handouts, student learner workbook, unit outlines and assessment guides, which we be made available on the Learning Bank or Simulated Organisation website as required.</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 and monitored by the teacher. </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sidRPr="002F38A9">
        <w:rPr>
          <w:rFonts w:ascii="Calibri" w:hAnsi="Calibri" w:cs="Calibri"/>
          <w:bCs/>
          <w:color w:val="auto"/>
          <w:szCs w:val="22"/>
          <w:u w:val="single"/>
        </w:rPr>
        <w:t>Self-directed - Unstructured learning</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6A1DE9">
        <w:rPr>
          <w:rFonts w:ascii="Calibri" w:hAnsi="Calibri" w:cs="Calibri"/>
          <w:bCs/>
          <w:color w:val="auto"/>
          <w:szCs w:val="22"/>
        </w:rPr>
        <w:t xml:space="preserve">This delivery strategy requires all learners to engage in </w:t>
      </w:r>
      <w:r w:rsidR="00FA4B9D">
        <w:rPr>
          <w:rFonts w:ascii="Calibri" w:hAnsi="Calibri" w:cs="Calibri"/>
          <w:bCs/>
          <w:color w:val="auto"/>
          <w:szCs w:val="22"/>
        </w:rPr>
        <w:t>180</w:t>
      </w:r>
      <w:r w:rsidRPr="006A1DE9">
        <w:rPr>
          <w:rFonts w:ascii="Calibri" w:hAnsi="Calibri" w:cs="Calibri"/>
          <w:bCs/>
          <w:color w:val="auto"/>
          <w:szCs w:val="22"/>
        </w:rPr>
        <w:t xml:space="preserve"> hours of self-paced study, research, assessment preparation, and review of class topics and practice at home o</w:t>
      </w:r>
      <w:r w:rsidRPr="002F38A9">
        <w:rPr>
          <w:rFonts w:ascii="Calibri" w:hAnsi="Calibri" w:cs="Calibri"/>
          <w:bCs/>
          <w:color w:val="auto"/>
          <w:szCs w:val="22"/>
        </w:rPr>
        <w:t xml:space="preserve">r on campus. Unstructured learning is essential for learners to continue to develop a broad understanding of Laboratory concepts and application of Laboratory skills throughout the course and achieve competency. </w:t>
      </w:r>
    </w:p>
    <w:p w:rsidR="009E09E2" w:rsidP="00A41511">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w:t>
      </w:r>
      <w:r w:rsidRPr="002F38A9" w:rsidR="002F38A9">
        <w:rPr>
          <w:rFonts w:ascii="Calibri" w:hAnsi="Calibri" w:cs="Calibri"/>
          <w:bCs/>
          <w:color w:val="auto"/>
          <w:szCs w:val="22"/>
        </w:rPr>
        <w:t>LinkedIn Learning</w:t>
      </w:r>
      <w:r w:rsidRPr="002F38A9">
        <w:rPr>
          <w:rFonts w:ascii="Calibri" w:hAnsi="Calibri" w:cs="Calibri"/>
          <w:bCs/>
          <w:color w:val="auto"/>
          <w:szCs w:val="22"/>
        </w:rPr>
        <w:t xml:space="preserve"> tutorials, and studiosity.com tutorial support. This will be monitored through LMS logging time stamps.</w:t>
      </w:r>
    </w:p>
    <w:p w:rsidR="00085826" w:rsidP="00085826">
      <w:pPr>
        <w:spacing w:before="180" w:after="0"/>
        <w:rPr>
          <w:rFonts w:ascii="Calibri" w:hAnsi="Calibri" w:cs="Calibri"/>
          <w:bCs/>
          <w:color w:val="auto"/>
          <w:szCs w:val="22"/>
        </w:rPr>
      </w:pPr>
    </w:p>
    <w:p w:rsidR="00085826" w:rsidRPr="002F38A9" w:rsidP="00085826">
      <w:pPr>
        <w:spacing w:before="180" w:after="0"/>
        <w:rPr>
          <w:rFonts w:ascii="Calibri" w:hAnsi="Calibri" w:cs="Calibri"/>
          <w:bCs/>
          <w:color w:val="auto"/>
          <w:szCs w:val="22"/>
        </w:rPr>
      </w:pPr>
    </w:p>
    <w:p w:rsidR="00085826" w:rsidP="00085826">
      <w:pPr>
        <w:spacing w:before="180" w:after="0"/>
        <w:rPr>
          <w:rFonts w:ascii="Calibri" w:hAnsi="Calibri" w:cs="Calibri"/>
          <w:b/>
          <w:bCs/>
          <w:color w:val="auto"/>
          <w:szCs w:val="22"/>
          <w:u w:val="single"/>
        </w:rPr>
        <w:sectPr w:rsidSect="00A41511">
          <w:pgSz w:w="11906" w:h="16838"/>
          <w:pgMar w:top="720" w:right="720" w:bottom="720" w:left="720" w:header="709" w:footer="340" w:gutter="0"/>
          <w:cols w:space="708"/>
          <w:docGrid w:linePitch="360"/>
        </w:sectPr>
      </w:pP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F38A9">
        <w:rPr>
          <w:rFonts w:ascii="Calibri" w:hAnsi="Calibri" w:cs="Calibri"/>
          <w:b/>
          <w:bCs/>
          <w:color w:val="auto"/>
          <w:szCs w:val="22"/>
          <w:u w:val="single"/>
        </w:rPr>
        <w:t>Volume of learning variance justification</w:t>
      </w:r>
    </w:p>
    <w:p w:rsidR="00305FAB"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2F38A9">
        <w:rPr>
          <w:rFonts w:ascii="Calibri" w:hAnsi="Calibri" w:cs="Calibri"/>
          <w:bCs/>
          <w:color w:val="auto"/>
          <w:szCs w:val="22"/>
        </w:rPr>
        <w:t xml:space="preserve">The Volume of Learning for this Training Product is </w:t>
      </w:r>
      <w:r w:rsidR="00FA4B9D">
        <w:rPr>
          <w:rFonts w:ascii="Calibri" w:hAnsi="Calibri" w:cs="Calibri"/>
          <w:bCs/>
          <w:color w:val="auto"/>
          <w:szCs w:val="22"/>
        </w:rPr>
        <w:t>702</w:t>
      </w:r>
      <w:r w:rsidRPr="002F38A9">
        <w:rPr>
          <w:rFonts w:ascii="Calibri" w:hAnsi="Calibri" w:cs="Calibri"/>
          <w:bCs/>
          <w:color w:val="auto"/>
          <w:szCs w:val="22"/>
        </w:rPr>
        <w:t xml:space="preserve"> Hours. This is </w:t>
      </w:r>
      <w:r w:rsidR="00FA4B9D">
        <w:rPr>
          <w:rFonts w:ascii="Calibri" w:hAnsi="Calibri" w:cs="Calibri"/>
          <w:bCs/>
          <w:color w:val="auto"/>
          <w:szCs w:val="22"/>
        </w:rPr>
        <w:t>below</w:t>
      </w:r>
      <w:r w:rsidRPr="002F38A9">
        <w:rPr>
          <w:rFonts w:ascii="Calibri" w:hAnsi="Calibri" w:cs="Calibri"/>
          <w:bCs/>
          <w:color w:val="auto"/>
          <w:szCs w:val="22"/>
        </w:rPr>
        <w:t xml:space="preserve"> the range for the AQF Indicator at </w:t>
      </w:r>
      <w:r w:rsidR="002736AC">
        <w:rPr>
          <w:rFonts w:ascii="Calibri" w:hAnsi="Calibri" w:cs="Calibri"/>
          <w:bCs/>
          <w:color w:val="auto"/>
          <w:szCs w:val="22"/>
        </w:rPr>
        <w:t>Diploma</w:t>
      </w:r>
      <w:r w:rsidRPr="002F38A9">
        <w:rPr>
          <w:rFonts w:ascii="Calibri" w:hAnsi="Calibri" w:cs="Calibri"/>
          <w:bCs/>
          <w:color w:val="auto"/>
          <w:szCs w:val="22"/>
        </w:rPr>
        <w:t xml:space="preserve"> level</w:t>
      </w:r>
      <w:r>
        <w:rPr>
          <w:rFonts w:ascii="Calibri" w:hAnsi="Calibri" w:cs="Calibri"/>
          <w:bCs/>
          <w:color w:val="auto"/>
          <w:szCs w:val="22"/>
        </w:rPr>
        <w:t xml:space="preserve">, however it should be noted that </w:t>
      </w:r>
      <w:r w:rsidR="00FA4B9D">
        <w:rPr>
          <w:rFonts w:ascii="Calibri" w:hAnsi="Calibri" w:cs="Calibri"/>
          <w:bCs/>
          <w:color w:val="auto"/>
          <w:szCs w:val="22"/>
        </w:rPr>
        <w:t xml:space="preserve">students undertaking </w:t>
      </w:r>
      <w:r>
        <w:rPr>
          <w:rFonts w:ascii="Calibri" w:hAnsi="Calibri" w:cs="Calibri"/>
          <w:bCs/>
          <w:color w:val="auto"/>
          <w:szCs w:val="22"/>
        </w:rPr>
        <w:t xml:space="preserve">this course </w:t>
      </w:r>
      <w:r w:rsidR="00FA4B9D">
        <w:rPr>
          <w:rFonts w:ascii="Calibri" w:hAnsi="Calibri" w:cs="Calibri"/>
          <w:bCs/>
          <w:color w:val="auto"/>
          <w:szCs w:val="22"/>
        </w:rPr>
        <w:t>will receive significant Credit transfer from completing</w:t>
      </w:r>
      <w:r>
        <w:rPr>
          <w:rFonts w:ascii="Calibri" w:hAnsi="Calibri" w:cs="Calibri"/>
          <w:bCs/>
          <w:color w:val="auto"/>
          <w:szCs w:val="22"/>
        </w:rPr>
        <w:t xml:space="preserve"> the Certificate IV in Laboratory Techniques, with Credit Transfer reducing the Diploma units required by </w:t>
      </w:r>
      <w:r w:rsidR="00FA4B9D">
        <w:rPr>
          <w:rFonts w:ascii="Calibri" w:hAnsi="Calibri" w:cs="Calibri"/>
          <w:bCs/>
          <w:color w:val="auto"/>
          <w:szCs w:val="22"/>
        </w:rPr>
        <w:t>47%</w:t>
      </w:r>
      <w:r>
        <w:rPr>
          <w:rFonts w:ascii="Calibri" w:hAnsi="Calibri" w:cs="Calibri"/>
          <w:bCs/>
          <w:color w:val="auto"/>
          <w:szCs w:val="22"/>
        </w:rPr>
        <w:t>. Furthermore, VoL reduction is also achieved by the following;</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2F38A9">
        <w:rPr>
          <w:rFonts w:ascii="Calibri" w:hAnsi="Calibri" w:cs="Calibri"/>
          <w:b/>
          <w:bCs/>
          <w:color w:val="auto"/>
          <w:szCs w:val="22"/>
        </w:rPr>
        <w:t xml:space="preserve">1) </w:t>
      </w:r>
      <w:r w:rsidR="000D1782">
        <w:rPr>
          <w:rFonts w:ascii="Calibri" w:hAnsi="Calibri" w:cs="Calibri"/>
          <w:b/>
          <w:bCs/>
          <w:color w:val="auto"/>
          <w:szCs w:val="22"/>
        </w:rPr>
        <w:t>Cohort industry/education background = 10%</w:t>
      </w:r>
    </w:p>
    <w:p w:rsidR="00985CE7" w:rsidRPr="002F38A9"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Students will have completed a Certificate IV in Laboratory Techniques as required for entry and as such will have ‘Mid-level existing skills’ which results in a VoL reduction of 10%.</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2</w:t>
      </w:r>
      <w:r w:rsidRPr="00085826">
        <w:rPr>
          <w:rFonts w:ascii="Calibri" w:hAnsi="Calibri" w:cs="Calibri"/>
          <w:b/>
          <w:bCs/>
          <w:color w:val="auto"/>
          <w:szCs w:val="22"/>
        </w:rPr>
        <w:t>) Entry LLN Levels Required = 15%</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 expected entry level LLN requirements for this course in line with ACSF sums to 15% reductio</w:t>
      </w:r>
      <w:r w:rsidRPr="00085826" w:rsidR="00085826">
        <w:rPr>
          <w:rFonts w:ascii="Calibri" w:hAnsi="Calibri" w:cs="Calibri"/>
          <w:bCs/>
          <w:color w:val="auto"/>
          <w:szCs w:val="22"/>
        </w:rPr>
        <w:t>n in VoL due to ACSF scores of 4</w:t>
      </w:r>
      <w:r w:rsidRPr="00085826">
        <w:rPr>
          <w:rFonts w:ascii="Calibri" w:hAnsi="Calibri" w:cs="Calibri"/>
          <w:bCs/>
          <w:color w:val="auto"/>
          <w:szCs w:val="22"/>
        </w:rPr>
        <w:t xml:space="preserve"> as entry level requirements for </w:t>
      </w:r>
      <w:r w:rsidRPr="00085826">
        <w:rPr>
          <w:rFonts w:ascii="Calibri" w:hAnsi="Calibri" w:cs="Calibri"/>
          <w:b/>
          <w:bCs/>
          <w:color w:val="auto"/>
          <w:szCs w:val="22"/>
        </w:rPr>
        <w:t>Learning</w:t>
      </w:r>
      <w:r w:rsidRPr="00085826">
        <w:rPr>
          <w:rFonts w:ascii="Calibri" w:hAnsi="Calibri" w:cs="Calibri"/>
          <w:bCs/>
          <w:color w:val="auto"/>
          <w:szCs w:val="22"/>
        </w:rPr>
        <w:t xml:space="preserve">, </w:t>
      </w:r>
      <w:r w:rsidRPr="00085826">
        <w:rPr>
          <w:rFonts w:ascii="Calibri" w:hAnsi="Calibri" w:cs="Calibri"/>
          <w:b/>
          <w:bCs/>
          <w:color w:val="auto"/>
          <w:szCs w:val="22"/>
        </w:rPr>
        <w:t>Reading</w:t>
      </w:r>
      <w:r w:rsidRPr="00085826">
        <w:rPr>
          <w:rFonts w:ascii="Calibri" w:hAnsi="Calibri" w:cs="Calibri"/>
          <w:bCs/>
          <w:color w:val="auto"/>
          <w:szCs w:val="22"/>
        </w:rPr>
        <w:t xml:space="preserve"> and </w:t>
      </w:r>
      <w:r w:rsidRPr="00085826">
        <w:rPr>
          <w:rFonts w:ascii="Calibri" w:hAnsi="Calibri" w:cs="Calibri"/>
          <w:b/>
          <w:bCs/>
          <w:color w:val="auto"/>
          <w:szCs w:val="22"/>
        </w:rPr>
        <w:t>Writing</w:t>
      </w:r>
      <w:r w:rsidRPr="00085826">
        <w:rPr>
          <w:rFonts w:ascii="Calibri" w:hAnsi="Calibri" w:cs="Calibri"/>
          <w:bCs/>
          <w:color w:val="auto"/>
          <w:szCs w:val="22"/>
        </w:rPr>
        <w:t>,</w:t>
      </w:r>
      <w:r w:rsidRPr="00085826">
        <w:rPr>
          <w:rFonts w:ascii="Calibri" w:hAnsi="Calibri" w:cs="Calibri"/>
          <w:b/>
          <w:bCs/>
          <w:color w:val="auto"/>
          <w:szCs w:val="22"/>
        </w:rPr>
        <w:t xml:space="preserve"> Oral communication</w:t>
      </w:r>
      <w:r w:rsidRPr="00085826">
        <w:rPr>
          <w:rFonts w:ascii="Calibri" w:hAnsi="Calibri" w:cs="Calibri"/>
          <w:bCs/>
          <w:color w:val="auto"/>
          <w:szCs w:val="22"/>
        </w:rPr>
        <w:t xml:space="preserve"> and </w:t>
      </w:r>
      <w:r w:rsidRPr="00085826">
        <w:rPr>
          <w:rFonts w:ascii="Calibri" w:hAnsi="Calibri" w:cs="Calibri"/>
          <w:b/>
          <w:bCs/>
          <w:color w:val="auto"/>
          <w:szCs w:val="22"/>
        </w:rPr>
        <w:t xml:space="preserve">Numeracy </w:t>
      </w:r>
      <w:r w:rsidRPr="00085826">
        <w:rPr>
          <w:rFonts w:ascii="Calibri" w:hAnsi="Calibri" w:cs="Calibri"/>
          <w:bCs/>
          <w:color w:val="auto"/>
          <w:szCs w:val="22"/>
        </w:rPr>
        <w:t>skills due to the scientific nature of the course.</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3</w:t>
      </w:r>
      <w:r w:rsidRPr="00085826">
        <w:rPr>
          <w:rFonts w:ascii="Calibri" w:hAnsi="Calibri" w:cs="Calibri"/>
          <w:b/>
          <w:bCs/>
          <w:color w:val="auto"/>
          <w:szCs w:val="22"/>
        </w:rPr>
        <w:t>) Cohort Age Group VoL reduction = 4%</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 historical enrolment data shows the typical cohort age range is 18-34. This cohort range brings more current skills and knowledge than younger cohorts, yet not as many life skills as older cohorts. The Volume of Learning provided calculates the VoL reduction at 4% for this cohort.</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4</w:t>
      </w:r>
      <w:r w:rsidRPr="00085826">
        <w:rPr>
          <w:rFonts w:ascii="Calibri" w:hAnsi="Calibri" w:cs="Calibri"/>
          <w:b/>
          <w:bCs/>
          <w:color w:val="auto"/>
          <w:szCs w:val="22"/>
        </w:rPr>
        <w:t>) Qualification Licensing/Registration requirements VoL reduction</w:t>
      </w:r>
      <w:r w:rsidRPr="00085826">
        <w:rPr>
          <w:rFonts w:ascii="Calibri" w:hAnsi="Calibri" w:cs="Calibri"/>
          <w:b/>
          <w:bCs/>
          <w:color w:val="auto"/>
          <w:szCs w:val="22"/>
        </w:rPr>
        <w:tab/>
        <w:t xml:space="preserve"> = 2%</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There are no licensing requirements for this course resulting in an approximate reduction in VoL of 2%</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5</w:t>
      </w:r>
      <w:r w:rsidRPr="00085826">
        <w:rPr>
          <w:rFonts w:ascii="Calibri" w:hAnsi="Calibri" w:cs="Calibri"/>
          <w:b/>
          <w:bCs/>
          <w:color w:val="auto"/>
          <w:szCs w:val="22"/>
        </w:rPr>
        <w:t>) Qualification UoC’s Quantity VoL reduction = 2%</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 total number of total units (15), is equal to the median number of units across all courses, as per the VoL calculator provided.</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6</w:t>
      </w:r>
      <w:r w:rsidRPr="00085826">
        <w:rPr>
          <w:rFonts w:ascii="Calibri" w:hAnsi="Calibri" w:cs="Calibri"/>
          <w:b/>
          <w:bCs/>
          <w:color w:val="auto"/>
          <w:szCs w:val="22"/>
        </w:rPr>
        <w:t>) Course structure of training VoL reduction = 2%</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Cs/>
          <w:color w:val="auto"/>
          <w:szCs w:val="22"/>
        </w:rPr>
        <w:t>Although clustering can optimise learning outcomes, this course has not opted for clustering due to industry requests that certain topics be strengthened such as Communication and Planning skills. To ensure that industry needs and expectations are met regarding student outcomes, all units will be delivered as standalone units without clustering. This applies to all AQF levels within the MSL training package.</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085826">
        <w:rPr>
          <w:rFonts w:ascii="Calibri" w:hAnsi="Calibri" w:cs="Calibri"/>
          <w:b/>
          <w:bCs/>
          <w:color w:val="auto"/>
          <w:szCs w:val="22"/>
        </w:rPr>
        <w:t>7</w:t>
      </w:r>
      <w:r w:rsidRPr="00085826">
        <w:rPr>
          <w:rFonts w:ascii="Calibri" w:hAnsi="Calibri" w:cs="Calibri"/>
          <w:b/>
          <w:bCs/>
          <w:color w:val="auto"/>
          <w:szCs w:val="22"/>
        </w:rPr>
        <w:t>) Course mode of delivery VoL reduction = 6%</w:t>
      </w:r>
    </w:p>
    <w:p w:rsidR="00985CE7" w:rsidRPr="00085826" w:rsidP="00985CE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85826">
        <w:rPr>
          <w:rFonts w:ascii="Calibri" w:hAnsi="Calibri" w:cs="Calibri"/>
          <w:bCs/>
          <w:color w:val="auto"/>
          <w:szCs w:val="22"/>
        </w:rPr>
        <w:t>The Volume of Learning calculator provided scores the Course mode of delivery as a 6% reduction in VoL based on a mix of Face-to-Face and Online (Blended).</w:t>
      </w:r>
    </w:p>
    <w:p w:rsidR="00985CE7" w:rsidRPr="00FE700B" w:rsidP="0008582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FE700B">
        <w:rPr>
          <w:rFonts w:ascii="Calibri" w:hAnsi="Calibri" w:cs="Calibri"/>
          <w:b/>
          <w:bCs/>
          <w:color w:val="auto"/>
          <w:szCs w:val="22"/>
        </w:rPr>
        <w:t>This results in an overall reductio</w:t>
      </w:r>
      <w:r w:rsidRPr="00FE700B" w:rsidR="00085826">
        <w:rPr>
          <w:rFonts w:ascii="Calibri" w:hAnsi="Calibri" w:cs="Calibri"/>
          <w:b/>
          <w:bCs/>
          <w:color w:val="auto"/>
          <w:szCs w:val="22"/>
        </w:rPr>
        <w:t>n in the Volume of Learning =</w:t>
      </w:r>
      <w:r w:rsidRPr="00FE700B" w:rsidR="00085826">
        <w:rPr>
          <w:rFonts w:ascii="Calibri" w:hAnsi="Calibri" w:cs="Calibri"/>
          <w:b/>
          <w:bCs/>
          <w:color w:val="auto"/>
          <w:szCs w:val="22"/>
        </w:rPr>
        <w:tab/>
        <w:t>47</w:t>
      </w:r>
      <w:r w:rsidRPr="00FE700B">
        <w:rPr>
          <w:rFonts w:ascii="Calibri" w:hAnsi="Calibri" w:cs="Calibri"/>
          <w:b/>
          <w:bCs/>
          <w:color w:val="auto"/>
          <w:szCs w:val="22"/>
        </w:rPr>
        <w:t>%</w:t>
      </w:r>
    </w:p>
    <w:p w:rsidR="00FE700B" w:rsidP="0008582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9E09E2">
      <w:pPr>
        <w:spacing w:after="200" w:line="276" w:lineRule="auto"/>
      </w:pPr>
      <w:bookmarkStart w:id="94" w:name="_Toc535849582"/>
    </w:p>
    <w:p w:rsidR="00FE700B">
      <w:pPr>
        <w:spacing w:after="200" w:line="276" w:lineRule="auto"/>
        <w:sectPr w:rsidSect="009E09E2">
          <w:pgSz w:w="11906" w:h="16838"/>
          <w:pgMar w:top="1230" w:right="1276" w:bottom="1701" w:left="992" w:header="709" w:footer="340" w:gutter="0"/>
          <w:cols w:space="2"/>
          <w:docGrid w:linePitch="360"/>
        </w:sectPr>
      </w:pPr>
    </w:p>
    <w:p w:rsidR="000269A2" w:rsidP="000269A2">
      <w:pPr>
        <w:pStyle w:val="Heading3"/>
      </w:pPr>
      <w:bookmarkStart w:id="95" w:name="_Toc33773981"/>
      <w:r w:rsidRPr="0001720A">
        <w:t>4.3</w:t>
      </w:r>
      <w:r w:rsidRPr="0001720A">
        <w:tab/>
        <w:t>Assessment</w:t>
      </w:r>
      <w:bookmarkEnd w:id="94"/>
      <w:bookmarkEnd w:id="95"/>
    </w:p>
    <w:p w:rsidR="000269A2" w:rsidRPr="00DD605B" w:rsidP="000269A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0269A2" w:rsidP="000269A2">
      <w:pPr>
        <w:pStyle w:val="Heading4"/>
        <w:spacing w:before="240"/>
      </w:pPr>
      <w:r w:rsidRPr="00D05AF8">
        <w:t>Assessment Method Legend</w:t>
      </w:r>
    </w:p>
    <w:p w:rsidR="000269A2" w:rsidRPr="00D56049" w:rsidP="000269A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0269A2" w:rsidRPr="00B8395E" w:rsidP="000269A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0269A2" w:rsidP="000269A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0269A2" w:rsidRPr="007253C3" w:rsidP="000269A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0269A2" w:rsidP="000269A2">
      <w:pPr>
        <w:rPr>
          <w:b/>
        </w:rPr>
        <w:sectPr w:rsidSect="009E09E2">
          <w:pgSz w:w="11906" w:h="16838"/>
          <w:pgMar w:top="1230" w:right="1276" w:bottom="1701" w:left="992" w:header="709" w:footer="340" w:gutter="0"/>
          <w:cols w:space="2"/>
          <w:docGrid w:linePitch="360"/>
        </w:sectPr>
      </w:pPr>
    </w:p>
    <w:p w:rsidR="000269A2" w:rsidP="000269A2">
      <w:pPr>
        <w:pStyle w:val="Heading4"/>
        <w:spacing w:after="240"/>
      </w:pPr>
      <w:r>
        <w:t>Delivery and Assessment</w:t>
      </w:r>
    </w:p>
    <w:p w:rsidR="000269A2" w:rsidP="000269A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0269A2">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0269A2" w:rsidRPr="00D56049" w:rsidP="000269A2">
            <w:pPr>
              <w:spacing w:after="0"/>
              <w:jc w:val="center"/>
              <w:rPr>
                <w:rFonts w:ascii="Calibri" w:hAnsi="Calibri" w:cs="Calibri"/>
                <w:b/>
                <w:sz w:val="20"/>
                <w:szCs w:val="20"/>
              </w:rPr>
            </w:pPr>
            <w:commentRangeStart w:id="96"/>
            <w:r>
              <w:rPr>
                <w:rFonts w:ascii="Calibri" w:hAnsi="Calibri" w:cs="Calibri"/>
                <w:b/>
                <w:color w:val="auto"/>
                <w:szCs w:val="20"/>
              </w:rPr>
              <w:t>Sequence</w:t>
            </w:r>
            <w:r w:rsidRPr="001F1065">
              <w:rPr>
                <w:rFonts w:ascii="Calibri" w:hAnsi="Calibri" w:cs="Calibri"/>
                <w:b/>
                <w:color w:val="C7C5E0"/>
                <w:szCs w:val="20"/>
              </w:rPr>
              <w:t>.</w:t>
            </w:r>
            <w:commentRangeEnd w:id="96"/>
            <w:r w:rsidR="00BA704F">
              <w:rPr>
                <w:rStyle w:val="CommentReference"/>
              </w:rPr>
              <w:commentReference w:id="96"/>
            </w:r>
          </w:p>
        </w:tc>
        <w:tc>
          <w:tcPr>
            <w:tcW w:w="1347" w:type="pct"/>
            <w:shd w:val="clear" w:color="auto" w:fill="C7C5E0"/>
            <w:vAlign w:val="center"/>
          </w:tcPr>
          <w:p w:rsidR="000269A2" w:rsidRPr="00841237" w:rsidP="000269A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0269A2" w:rsidRPr="007A1488" w:rsidP="000269A2">
            <w:pPr>
              <w:spacing w:after="0"/>
              <w:rPr>
                <w:rFonts w:ascii="Calibri" w:hAnsi="Calibri" w:cs="Calibri"/>
                <w:b/>
                <w:sz w:val="20"/>
                <w:szCs w:val="20"/>
              </w:rPr>
            </w:pPr>
            <w:r w:rsidRPr="007A1488">
              <w:rPr>
                <w:rFonts w:ascii="Calibri" w:hAnsi="Calibri" w:cs="Calibri"/>
                <w:b/>
                <w:sz w:val="20"/>
                <w:szCs w:val="20"/>
              </w:rPr>
              <w:t>Cluster Group #</w:t>
            </w:r>
          </w:p>
          <w:p w:rsidR="000269A2" w:rsidRPr="00D56049" w:rsidP="000269A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0269A2" w:rsidRPr="005609C4" w:rsidP="000269A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0269A2" w:rsidRPr="00B644C4" w:rsidP="000269A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0269A2" w:rsidP="000269A2">
            <w:pPr>
              <w:spacing w:after="0"/>
              <w:rPr>
                <w:rFonts w:ascii="Calibri" w:hAnsi="Calibri" w:cs="Calibri"/>
                <w:b/>
                <w:sz w:val="20"/>
                <w:szCs w:val="20"/>
              </w:rPr>
            </w:pPr>
            <w:r>
              <w:rPr>
                <w:rFonts w:ascii="Calibri" w:hAnsi="Calibri" w:cs="Calibri"/>
                <w:b/>
                <w:sz w:val="20"/>
                <w:szCs w:val="20"/>
              </w:rPr>
              <w:t xml:space="preserve">Unit </w:t>
            </w:r>
          </w:p>
          <w:p w:rsidR="000269A2" w:rsidRPr="00841237" w:rsidP="000269A2">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0269A2" w:rsidP="000269A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0269A2" w:rsidRPr="00D56049" w:rsidP="000269A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0269A2" w:rsidRPr="007253C3" w:rsidP="000269A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0269A2" w:rsidRPr="005609C4" w:rsidP="000269A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60B2B" w:rsidRPr="00B06FDA" w:rsidP="00960B2B">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vAlign w:val="center"/>
          </w:tcPr>
          <w:p w:rsidR="00960B2B" w:rsidRPr="00932EC8" w:rsidP="00F72DDC">
            <w:r w:rsidRPr="00932EC8">
              <w:t>MSL924004 - Use laboratory application software</w:t>
            </w:r>
          </w:p>
        </w:tc>
        <w:tc>
          <w:tcPr>
            <w:tcW w:w="507" w:type="pct"/>
            <w:vAlign w:val="center"/>
          </w:tcPr>
          <w:p w:rsidR="00960B2B" w:rsidRPr="00603E09" w:rsidP="00F72DDC">
            <w:pPr>
              <w:spacing w:after="0"/>
              <w:rPr>
                <w:rFonts w:ascii="Calibri" w:hAnsi="Calibri" w:cs="Calibri"/>
                <w:color w:val="auto"/>
              </w:rPr>
            </w:pPr>
          </w:p>
        </w:tc>
        <w:tc>
          <w:tcPr>
            <w:tcW w:w="441" w:type="pct"/>
            <w:vAlign w:val="center"/>
          </w:tcPr>
          <w:p w:rsidR="00960B2B"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960B2B" w:rsidRPr="00DF238D" w:rsidP="00F72DDC"/>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960B2B" w:rsidRPr="00603E09" w:rsidP="00F72DDC">
            <w:pPr>
              <w:keepNext/>
              <w:keepLines/>
              <w:spacing w:after="0"/>
              <w:rPr>
                <w:rFonts w:ascii="Calibri" w:hAnsi="Calibri" w:cs="Calibri"/>
                <w:color w:val="auto"/>
                <w:szCs w:val="20"/>
              </w:rPr>
            </w:pP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60B2B" w:rsidRPr="00B06FDA" w:rsidP="00960B2B">
            <w:pPr>
              <w:spacing w:after="0"/>
              <w:jc w:val="center"/>
              <w:rPr>
                <w:rFonts w:ascii="Calibri" w:hAnsi="Calibri" w:cs="Calibri"/>
                <w:b/>
                <w:color w:val="595959" w:themeColor="text1" w:themeTint="A6"/>
              </w:rPr>
            </w:pPr>
            <w:r>
              <w:rPr>
                <w:rFonts w:ascii="Calibri" w:hAnsi="Calibri" w:cs="Calibri"/>
                <w:b/>
                <w:color w:val="595959" w:themeColor="text1" w:themeTint="A6"/>
              </w:rPr>
              <w:t>1</w:t>
            </w:r>
          </w:p>
        </w:tc>
        <w:tc>
          <w:tcPr>
            <w:tcW w:w="1347" w:type="pct"/>
            <w:vAlign w:val="center"/>
          </w:tcPr>
          <w:p w:rsidR="00960B2B" w:rsidRPr="00932EC8" w:rsidP="00F72DDC">
            <w:r w:rsidRPr="00932EC8">
              <w:t>MSL974020 - Perform food tests</w:t>
            </w:r>
          </w:p>
        </w:tc>
        <w:tc>
          <w:tcPr>
            <w:tcW w:w="507" w:type="pct"/>
            <w:vAlign w:val="center"/>
          </w:tcPr>
          <w:p w:rsidR="00960B2B" w:rsidRPr="00603E09" w:rsidP="00F72DDC">
            <w:pPr>
              <w:spacing w:after="0"/>
              <w:rPr>
                <w:rFonts w:ascii="Calibri" w:hAnsi="Calibri" w:cs="Calibri"/>
                <w:color w:val="auto"/>
              </w:rPr>
            </w:pPr>
          </w:p>
        </w:tc>
        <w:tc>
          <w:tcPr>
            <w:tcW w:w="441" w:type="pct"/>
            <w:vAlign w:val="center"/>
          </w:tcPr>
          <w:p w:rsidR="00960B2B"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960B2B" w:rsidRPr="00DF238D" w:rsidP="00F72DDC"/>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960B2B" w:rsidRPr="00603E09" w:rsidP="00F72DDC">
            <w:pPr>
              <w:keepNext/>
              <w:keepLines/>
              <w:spacing w:after="0"/>
              <w:rPr>
                <w:rFonts w:ascii="Calibri" w:hAnsi="Calibri" w:cs="Calibri"/>
                <w:color w:val="auto"/>
                <w:szCs w:val="20"/>
              </w:rPr>
            </w:pP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72DDC" w:rsidRPr="00B06FDA" w:rsidP="00F72DDC">
            <w:pPr>
              <w:spacing w:after="0"/>
              <w:jc w:val="center"/>
              <w:rPr>
                <w:rFonts w:ascii="Calibri" w:hAnsi="Calibri" w:cs="Calibri"/>
                <w:b/>
                <w:color w:val="595959" w:themeColor="text1" w:themeTint="A6"/>
              </w:rPr>
            </w:pPr>
            <w:r>
              <w:rPr>
                <w:rFonts w:ascii="Calibri" w:hAnsi="Calibri" w:cs="Calibri"/>
                <w:b/>
                <w:color w:val="595959" w:themeColor="text1" w:themeTint="A6"/>
              </w:rPr>
              <w:t>1</w:t>
            </w:r>
          </w:p>
        </w:tc>
        <w:tc>
          <w:tcPr>
            <w:tcW w:w="1347" w:type="pct"/>
            <w:vAlign w:val="center"/>
          </w:tcPr>
          <w:p w:rsidR="00F72DDC" w:rsidRPr="00932EC8" w:rsidP="00F72DDC">
            <w:r w:rsidRPr="00932EC8">
              <w:t>MSL974019 - Perform chemical tests and procedures</w:t>
            </w:r>
          </w:p>
        </w:tc>
        <w:tc>
          <w:tcPr>
            <w:tcW w:w="507" w:type="pct"/>
            <w:vAlign w:val="center"/>
          </w:tcPr>
          <w:p w:rsidR="00F72DDC" w:rsidRPr="00603E09" w:rsidP="00F72DDC">
            <w:pPr>
              <w:spacing w:after="0"/>
              <w:rPr>
                <w:rFonts w:ascii="Calibri" w:hAnsi="Calibri" w:cs="Calibri"/>
                <w:color w:val="auto"/>
              </w:rPr>
            </w:pPr>
          </w:p>
        </w:tc>
        <w:tc>
          <w:tcPr>
            <w:tcW w:w="441" w:type="pct"/>
            <w:vAlign w:val="center"/>
          </w:tcPr>
          <w:p w:rsidR="00F72DDC"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D321A4" w:rsidP="00D321A4"/>
          <w:p w:rsidR="00F72DDC" w:rsidRPr="00DF238D" w:rsidP="00F72DDC"/>
        </w:tc>
        <w:tc>
          <w:tcPr>
            <w:tcW w:w="617" w:type="pct"/>
            <w:vAlign w:val="center"/>
          </w:tcPr>
          <w:p w:rsidR="00F72DDC" w:rsidRPr="00603E09" w:rsidP="00F72DDC">
            <w:pPr>
              <w:spacing w:after="0"/>
              <w:rPr>
                <w:rFonts w:ascii="Calibri" w:hAnsi="Calibri" w:cs="Calibri"/>
                <w:b/>
                <w:color w:val="auto"/>
                <w:sz w:val="20"/>
                <w:szCs w:val="20"/>
              </w:rPr>
            </w:pPr>
          </w:p>
        </w:tc>
        <w:tc>
          <w:tcPr>
            <w:tcW w:w="802" w:type="pct"/>
            <w:vAlign w:val="center"/>
          </w:tcPr>
          <w:p w:rsidR="00F72DDC" w:rsidRPr="00603E09" w:rsidP="00F72DDC">
            <w:pPr>
              <w:keepNext/>
              <w:keepLines/>
              <w:spacing w:after="0"/>
              <w:rPr>
                <w:rFonts w:ascii="Calibri" w:hAnsi="Calibri" w:cs="Calibri"/>
                <w:color w:val="auto"/>
                <w:szCs w:val="20"/>
              </w:rPr>
            </w:pPr>
          </w:p>
        </w:tc>
        <w:tc>
          <w:tcPr>
            <w:tcW w:w="471" w:type="pct"/>
            <w:vAlign w:val="center"/>
          </w:tcPr>
          <w:p w:rsidR="00F72DDC"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72DDC" w:rsidRPr="00B06FDA" w:rsidP="00F72DDC">
            <w:pPr>
              <w:spacing w:after="0"/>
              <w:jc w:val="center"/>
              <w:rPr>
                <w:rFonts w:ascii="Calibri" w:hAnsi="Calibri" w:cs="Calibri"/>
                <w:b/>
                <w:color w:val="595959" w:themeColor="text1" w:themeTint="A6"/>
              </w:rPr>
            </w:pPr>
            <w:r>
              <w:rPr>
                <w:rFonts w:ascii="Calibri" w:hAnsi="Calibri" w:cs="Calibri"/>
                <w:b/>
                <w:color w:val="595959" w:themeColor="text1" w:themeTint="A6"/>
              </w:rPr>
              <w:t>1</w:t>
            </w:r>
          </w:p>
        </w:tc>
        <w:tc>
          <w:tcPr>
            <w:tcW w:w="1347" w:type="pct"/>
            <w:vAlign w:val="center"/>
          </w:tcPr>
          <w:p w:rsidR="00F72DDC" w:rsidRPr="00932EC8" w:rsidP="00F72DDC">
            <w:r w:rsidRPr="00932EC8">
              <w:t>MSL904002 - Perform standard calibrations</w:t>
            </w:r>
          </w:p>
        </w:tc>
        <w:tc>
          <w:tcPr>
            <w:tcW w:w="507" w:type="pct"/>
            <w:vAlign w:val="center"/>
          </w:tcPr>
          <w:p w:rsidR="00F72DDC" w:rsidRPr="00603E09" w:rsidP="00F72DDC">
            <w:pPr>
              <w:spacing w:after="0"/>
              <w:rPr>
                <w:rFonts w:ascii="Calibri" w:hAnsi="Calibri" w:cs="Calibri"/>
                <w:color w:val="auto"/>
              </w:rPr>
            </w:pPr>
          </w:p>
        </w:tc>
        <w:tc>
          <w:tcPr>
            <w:tcW w:w="441" w:type="pct"/>
            <w:vAlign w:val="center"/>
          </w:tcPr>
          <w:p w:rsidR="00F72DDC"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F72DDC" w:rsidRPr="00DF238D" w:rsidP="00F72DDC"/>
        </w:tc>
        <w:tc>
          <w:tcPr>
            <w:tcW w:w="617" w:type="pct"/>
            <w:vAlign w:val="center"/>
          </w:tcPr>
          <w:p w:rsidR="00F72DDC" w:rsidRPr="00603E09" w:rsidP="00F72DDC">
            <w:pPr>
              <w:spacing w:after="0"/>
              <w:rPr>
                <w:rFonts w:ascii="Calibri" w:hAnsi="Calibri" w:cs="Calibri"/>
                <w:b/>
                <w:color w:val="auto"/>
                <w:sz w:val="20"/>
                <w:szCs w:val="20"/>
              </w:rPr>
            </w:pPr>
          </w:p>
        </w:tc>
        <w:tc>
          <w:tcPr>
            <w:tcW w:w="802" w:type="pct"/>
            <w:vAlign w:val="center"/>
          </w:tcPr>
          <w:p w:rsidR="00F72DDC" w:rsidRPr="00603E09" w:rsidP="00F72DDC">
            <w:pPr>
              <w:keepNext/>
              <w:keepLines/>
              <w:spacing w:after="0"/>
              <w:rPr>
                <w:rFonts w:ascii="Calibri" w:hAnsi="Calibri" w:cs="Calibri"/>
                <w:color w:val="auto"/>
                <w:szCs w:val="20"/>
              </w:rPr>
            </w:pPr>
          </w:p>
        </w:tc>
        <w:tc>
          <w:tcPr>
            <w:tcW w:w="471" w:type="pct"/>
            <w:vAlign w:val="center"/>
          </w:tcPr>
          <w:p w:rsidR="00F72DDC"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72DDC" w:rsidRPr="00B06FDA" w:rsidP="00F72DDC">
            <w:pPr>
              <w:spacing w:after="0"/>
              <w:jc w:val="center"/>
              <w:rPr>
                <w:rFonts w:ascii="Calibri" w:hAnsi="Calibri" w:cs="Calibri"/>
                <w:b/>
                <w:color w:val="595959" w:themeColor="text1" w:themeTint="A6"/>
              </w:rPr>
            </w:pPr>
            <w:r>
              <w:rPr>
                <w:rFonts w:ascii="Calibri" w:hAnsi="Calibri" w:cs="Calibri"/>
                <w:b/>
                <w:color w:val="595959" w:themeColor="text1" w:themeTint="A6"/>
              </w:rPr>
              <w:t>2</w:t>
            </w:r>
          </w:p>
        </w:tc>
        <w:tc>
          <w:tcPr>
            <w:tcW w:w="1347" w:type="pct"/>
            <w:vAlign w:val="center"/>
          </w:tcPr>
          <w:p w:rsidR="00F72DDC" w:rsidRPr="00932EC8" w:rsidP="00F72DDC">
            <w:r w:rsidRPr="00932EC8">
              <w:t>MSL974017 - Prepare, standardise and use solutions</w:t>
            </w:r>
          </w:p>
        </w:tc>
        <w:tc>
          <w:tcPr>
            <w:tcW w:w="507" w:type="pct"/>
            <w:vAlign w:val="center"/>
          </w:tcPr>
          <w:p w:rsidR="00F72DDC" w:rsidRPr="00603E09" w:rsidP="00F72DDC">
            <w:pPr>
              <w:spacing w:after="0"/>
              <w:rPr>
                <w:rFonts w:ascii="Calibri" w:hAnsi="Calibri" w:cs="Calibri"/>
                <w:color w:val="auto"/>
              </w:rPr>
            </w:pPr>
          </w:p>
        </w:tc>
        <w:tc>
          <w:tcPr>
            <w:tcW w:w="441" w:type="pct"/>
            <w:vAlign w:val="center"/>
          </w:tcPr>
          <w:p w:rsidR="00F72DDC"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F72DDC" w:rsidRPr="00DF238D" w:rsidP="00F72DDC"/>
        </w:tc>
        <w:tc>
          <w:tcPr>
            <w:tcW w:w="617" w:type="pct"/>
            <w:vAlign w:val="center"/>
          </w:tcPr>
          <w:p w:rsidR="00F72DDC" w:rsidRPr="00603E09" w:rsidP="00F72DDC">
            <w:pPr>
              <w:spacing w:after="0"/>
              <w:rPr>
                <w:rFonts w:ascii="Calibri" w:hAnsi="Calibri" w:cs="Calibri"/>
                <w:b/>
                <w:color w:val="auto"/>
                <w:sz w:val="20"/>
                <w:szCs w:val="20"/>
              </w:rPr>
            </w:pPr>
          </w:p>
        </w:tc>
        <w:tc>
          <w:tcPr>
            <w:tcW w:w="802" w:type="pct"/>
            <w:vAlign w:val="center"/>
          </w:tcPr>
          <w:p w:rsidR="00F72DDC" w:rsidRPr="00603E09" w:rsidP="00F72DDC">
            <w:pPr>
              <w:keepNext/>
              <w:keepLines/>
              <w:spacing w:after="0"/>
              <w:rPr>
                <w:rFonts w:ascii="Calibri" w:hAnsi="Calibri" w:cs="Calibri"/>
                <w:color w:val="auto"/>
                <w:szCs w:val="20"/>
              </w:rPr>
            </w:pPr>
          </w:p>
        </w:tc>
        <w:tc>
          <w:tcPr>
            <w:tcW w:w="471" w:type="pct"/>
            <w:vAlign w:val="center"/>
          </w:tcPr>
          <w:p w:rsidR="00F72DDC"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60B2B" w:rsidRPr="00B06FDA" w:rsidP="00960B2B">
            <w:pPr>
              <w:spacing w:after="0"/>
              <w:jc w:val="center"/>
              <w:rPr>
                <w:rFonts w:ascii="Calibri" w:hAnsi="Calibri" w:cs="Calibri"/>
                <w:b/>
                <w:color w:val="595959" w:themeColor="text1" w:themeTint="A6"/>
              </w:rPr>
            </w:pPr>
            <w:r>
              <w:rPr>
                <w:rFonts w:ascii="Calibri" w:hAnsi="Calibri" w:cs="Calibri"/>
                <w:b/>
                <w:color w:val="595959" w:themeColor="text1" w:themeTint="A6"/>
              </w:rPr>
              <w:t>2</w:t>
            </w:r>
          </w:p>
        </w:tc>
        <w:tc>
          <w:tcPr>
            <w:tcW w:w="1347" w:type="pct"/>
            <w:vAlign w:val="center"/>
          </w:tcPr>
          <w:p w:rsidR="00960B2B" w:rsidRPr="00932EC8" w:rsidP="00F72DDC">
            <w:r w:rsidRPr="00932EC8">
              <w:t>MSL934004 - Maintain and calibrate instruments and equipment</w:t>
            </w:r>
          </w:p>
        </w:tc>
        <w:tc>
          <w:tcPr>
            <w:tcW w:w="507" w:type="pct"/>
            <w:vAlign w:val="center"/>
          </w:tcPr>
          <w:p w:rsidR="00960B2B" w:rsidRPr="00603E09" w:rsidP="00F72DDC">
            <w:pPr>
              <w:spacing w:after="0"/>
              <w:rPr>
                <w:rFonts w:ascii="Calibri" w:hAnsi="Calibri" w:cs="Calibri"/>
                <w:color w:val="auto"/>
              </w:rPr>
            </w:pPr>
          </w:p>
        </w:tc>
        <w:tc>
          <w:tcPr>
            <w:tcW w:w="441" w:type="pct"/>
            <w:vAlign w:val="center"/>
          </w:tcPr>
          <w:p w:rsidR="00960B2B"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960B2B" w:rsidRPr="00DF238D" w:rsidP="00F72DDC"/>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960B2B" w:rsidRPr="00603E09" w:rsidP="00F72DDC">
            <w:pPr>
              <w:keepNext/>
              <w:keepLines/>
              <w:spacing w:after="0"/>
              <w:rPr>
                <w:rFonts w:ascii="Calibri" w:hAnsi="Calibri" w:cs="Calibri"/>
                <w:color w:val="auto"/>
                <w:szCs w:val="20"/>
              </w:rPr>
            </w:pP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60B2B" w:rsidRPr="00B06FDA" w:rsidP="00960B2B">
            <w:pPr>
              <w:spacing w:after="0"/>
              <w:jc w:val="center"/>
              <w:rPr>
                <w:rFonts w:ascii="Calibri" w:hAnsi="Calibri" w:cs="Calibri"/>
                <w:b/>
                <w:color w:val="595959" w:themeColor="text1" w:themeTint="A6"/>
              </w:rPr>
            </w:pPr>
            <w:r>
              <w:rPr>
                <w:rFonts w:ascii="Calibri" w:hAnsi="Calibri" w:cs="Calibri"/>
                <w:b/>
                <w:color w:val="595959" w:themeColor="text1" w:themeTint="A6"/>
              </w:rPr>
              <w:t>2</w:t>
            </w:r>
          </w:p>
        </w:tc>
        <w:tc>
          <w:tcPr>
            <w:tcW w:w="1347" w:type="pct"/>
            <w:vAlign w:val="center"/>
          </w:tcPr>
          <w:p w:rsidR="00960B2B" w:rsidRPr="00932EC8" w:rsidP="00F72DDC">
            <w:r w:rsidRPr="00932EC8">
              <w:t>MSL954004 - Obtain representative samples in accordance with a sampling plan</w:t>
            </w:r>
          </w:p>
        </w:tc>
        <w:tc>
          <w:tcPr>
            <w:tcW w:w="507" w:type="pct"/>
            <w:vAlign w:val="center"/>
          </w:tcPr>
          <w:p w:rsidR="00960B2B" w:rsidRPr="00603E09" w:rsidP="00F72DDC">
            <w:pPr>
              <w:spacing w:after="0"/>
              <w:rPr>
                <w:rFonts w:ascii="Calibri" w:hAnsi="Calibri" w:cs="Calibri"/>
                <w:color w:val="auto"/>
              </w:rPr>
            </w:pPr>
          </w:p>
        </w:tc>
        <w:tc>
          <w:tcPr>
            <w:tcW w:w="441" w:type="pct"/>
            <w:vAlign w:val="center"/>
          </w:tcPr>
          <w:p w:rsidR="00960B2B"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960B2B" w:rsidRPr="00DF238D" w:rsidP="00F72DDC"/>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960B2B" w:rsidRPr="00603E09" w:rsidP="00F72DDC">
            <w:pPr>
              <w:keepNext/>
              <w:keepLines/>
              <w:spacing w:after="0"/>
              <w:rPr>
                <w:rFonts w:ascii="Calibri" w:hAnsi="Calibri" w:cs="Calibri"/>
                <w:color w:val="auto"/>
                <w:szCs w:val="20"/>
              </w:rPr>
            </w:pPr>
            <w:r>
              <w:rPr>
                <w:rFonts w:ascii="Calibri" w:hAnsi="Calibri" w:cs="Calibri"/>
                <w:color w:val="auto"/>
                <w:szCs w:val="20"/>
              </w:rPr>
              <w:t xml:space="preserve"> </w:t>
            </w: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60B2B" w:rsidRPr="00B06FDA" w:rsidP="00960B2B">
            <w:pPr>
              <w:spacing w:after="0"/>
              <w:jc w:val="center"/>
              <w:rPr>
                <w:rFonts w:ascii="Calibri" w:hAnsi="Calibri" w:cs="Calibri"/>
                <w:b/>
                <w:color w:val="595959" w:themeColor="text1" w:themeTint="A6"/>
              </w:rPr>
            </w:pPr>
            <w:r>
              <w:rPr>
                <w:rFonts w:ascii="Calibri" w:hAnsi="Calibri" w:cs="Calibri"/>
                <w:b/>
                <w:color w:val="595959" w:themeColor="text1" w:themeTint="A6"/>
              </w:rPr>
              <w:t>2</w:t>
            </w:r>
          </w:p>
        </w:tc>
        <w:tc>
          <w:tcPr>
            <w:tcW w:w="1347" w:type="pct"/>
            <w:vAlign w:val="center"/>
          </w:tcPr>
          <w:p w:rsidR="00960B2B" w:rsidRPr="00932EC8" w:rsidP="00F72DDC">
            <w:r w:rsidRPr="00932EC8">
              <w:t>MSL924003 - Process and interpret data</w:t>
            </w:r>
          </w:p>
        </w:tc>
        <w:tc>
          <w:tcPr>
            <w:tcW w:w="507" w:type="pct"/>
            <w:vAlign w:val="center"/>
          </w:tcPr>
          <w:p w:rsidR="00960B2B" w:rsidRPr="00603E09" w:rsidP="00F72DDC">
            <w:pPr>
              <w:spacing w:after="0"/>
              <w:rPr>
                <w:rFonts w:ascii="Calibri" w:hAnsi="Calibri" w:cs="Calibri"/>
                <w:color w:val="auto"/>
              </w:rPr>
            </w:pPr>
          </w:p>
        </w:tc>
        <w:tc>
          <w:tcPr>
            <w:tcW w:w="441" w:type="pct"/>
            <w:vAlign w:val="center"/>
          </w:tcPr>
          <w:p w:rsidR="00960B2B"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960B2B" w:rsidRPr="00DF238D" w:rsidP="00F72DDC"/>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960B2B" w:rsidRPr="005A70CB" w:rsidP="00F72DDC">
            <w:pPr>
              <w:keepNext/>
              <w:keepLines/>
              <w:spacing w:after="0"/>
              <w:rPr>
                <w:rFonts w:ascii="Calibri" w:hAnsi="Calibri" w:cs="Calibri"/>
                <w:szCs w:val="20"/>
              </w:rPr>
            </w:pP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60B2B" w:rsidRPr="00B06FDA" w:rsidP="00960B2B">
            <w:pPr>
              <w:spacing w:after="0"/>
              <w:jc w:val="center"/>
              <w:rPr>
                <w:rFonts w:ascii="Calibri" w:hAnsi="Calibri" w:cs="Calibri"/>
                <w:b/>
                <w:color w:val="595959" w:themeColor="text1" w:themeTint="A6"/>
              </w:rPr>
            </w:pPr>
            <w:r>
              <w:rPr>
                <w:rFonts w:ascii="Calibri" w:hAnsi="Calibri" w:cs="Calibri"/>
                <w:b/>
                <w:color w:val="595959" w:themeColor="text1" w:themeTint="A6"/>
              </w:rPr>
              <w:t>2</w:t>
            </w:r>
          </w:p>
        </w:tc>
        <w:tc>
          <w:tcPr>
            <w:tcW w:w="1347" w:type="pct"/>
            <w:vAlign w:val="center"/>
          </w:tcPr>
          <w:p w:rsidR="00960B2B" w:rsidRPr="00932EC8" w:rsidP="00F72DDC">
            <w:r w:rsidRPr="00932EC8">
              <w:t>MSL975040 - Apply routine chromatographic techniques</w:t>
            </w:r>
          </w:p>
        </w:tc>
        <w:tc>
          <w:tcPr>
            <w:tcW w:w="507" w:type="pct"/>
            <w:vAlign w:val="center"/>
          </w:tcPr>
          <w:p w:rsidR="00960B2B" w:rsidRPr="00603E09" w:rsidP="00F72DDC">
            <w:pPr>
              <w:spacing w:after="0"/>
              <w:rPr>
                <w:rFonts w:ascii="Calibri" w:hAnsi="Calibri" w:cs="Calibri"/>
                <w:color w:val="auto"/>
              </w:rPr>
            </w:pPr>
          </w:p>
        </w:tc>
        <w:tc>
          <w:tcPr>
            <w:tcW w:w="441" w:type="pct"/>
            <w:vAlign w:val="center"/>
          </w:tcPr>
          <w:p w:rsidR="00960B2B" w:rsidRPr="00DF1D79" w:rsidP="00F72DDC">
            <w:pPr>
              <w:spacing w:after="0"/>
              <w:rPr>
                <w:rFonts w:ascii="Calibri" w:hAnsi="Calibri" w:cs="Calibri"/>
                <w:color w:val="auto"/>
                <w:sz w:val="20"/>
                <w:szCs w:val="20"/>
              </w:rPr>
            </w:pPr>
            <w:r w:rsidRPr="00BA704F">
              <w:rPr>
                <w:rFonts w:ascii="Calibri" w:hAnsi="Calibri" w:cs="Calibri"/>
                <w:color w:val="auto"/>
                <w:sz w:val="20"/>
                <w:szCs w:val="20"/>
              </w:rPr>
              <w:t>Credit Transfer or RPL</w:t>
            </w:r>
          </w:p>
        </w:tc>
        <w:tc>
          <w:tcPr>
            <w:tcW w:w="436" w:type="pct"/>
            <w:vAlign w:val="center"/>
          </w:tcPr>
          <w:p w:rsidR="00960B2B" w:rsidRPr="00DF238D" w:rsidP="00F72DDC"/>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960B2B" w:rsidP="00F72DDC">
            <w:pPr>
              <w:spacing w:after="0"/>
            </w:pP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60B2B" w:rsidRPr="00B06FDA" w:rsidP="00960B2B">
            <w:pPr>
              <w:spacing w:after="0"/>
              <w:jc w:val="center"/>
              <w:rPr>
                <w:rFonts w:ascii="Calibri" w:hAnsi="Calibri" w:cs="Calibri"/>
                <w:b/>
                <w:color w:val="595959" w:themeColor="text1" w:themeTint="A6"/>
              </w:rPr>
            </w:pPr>
            <w:r>
              <w:rPr>
                <w:rFonts w:ascii="Calibri" w:hAnsi="Calibri" w:cs="Calibri"/>
                <w:b/>
                <w:color w:val="595959" w:themeColor="text1" w:themeTint="A6"/>
              </w:rPr>
              <w:t>3</w:t>
            </w:r>
          </w:p>
        </w:tc>
        <w:tc>
          <w:tcPr>
            <w:tcW w:w="1347" w:type="pct"/>
            <w:vAlign w:val="center"/>
          </w:tcPr>
          <w:p w:rsidR="00960B2B" w:rsidRPr="00932EC8" w:rsidP="00F72DDC">
            <w:r w:rsidRPr="00932EC8">
              <w:t>MSL925004  - Analyse data and report results</w:t>
            </w:r>
          </w:p>
        </w:tc>
        <w:tc>
          <w:tcPr>
            <w:tcW w:w="507" w:type="pct"/>
            <w:vAlign w:val="center"/>
          </w:tcPr>
          <w:p w:rsidR="00960B2B" w:rsidRPr="00603E09" w:rsidP="00F72DDC">
            <w:pPr>
              <w:spacing w:after="0"/>
              <w:rPr>
                <w:rFonts w:ascii="Calibri" w:hAnsi="Calibri" w:cs="Calibri"/>
                <w:color w:val="auto"/>
              </w:rPr>
            </w:pPr>
            <w:r>
              <w:rPr>
                <w:rFonts w:ascii="Calibri" w:hAnsi="Calibri" w:cs="Calibri"/>
                <w:color w:val="auto"/>
              </w:rPr>
              <w:t>Stand alone</w:t>
            </w:r>
          </w:p>
        </w:tc>
        <w:tc>
          <w:tcPr>
            <w:tcW w:w="441" w:type="pct"/>
            <w:vAlign w:val="center"/>
          </w:tcPr>
          <w:p w:rsidR="00960B2B" w:rsidRPr="00DF1D79" w:rsidP="00F72DDC">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960B2B" w:rsidP="00F72DDC">
            <w:r w:rsidRPr="00DF238D">
              <w:t xml:space="preserve">T = 32 </w:t>
            </w:r>
          </w:p>
          <w:p w:rsidR="00960B2B" w:rsidRPr="00DF238D" w:rsidP="00F72DDC">
            <w:r w:rsidRPr="00DF238D">
              <w:t>A = 4</w:t>
            </w:r>
          </w:p>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960B2B" w:rsidP="00F72DDC">
            <w:pPr>
              <w:keepNext/>
              <w:keepLines/>
              <w:spacing w:after="0"/>
              <w:rPr>
                <w:rFonts w:ascii="Calibri" w:hAnsi="Calibri" w:cs="Calibri"/>
                <w:color w:val="auto"/>
                <w:szCs w:val="20"/>
              </w:rPr>
            </w:pPr>
            <w:r>
              <w:rPr>
                <w:rFonts w:ascii="Calibri" w:hAnsi="Calibri" w:cs="Calibri"/>
                <w:color w:val="auto"/>
                <w:szCs w:val="20"/>
              </w:rPr>
              <w:t>Kn – Short answer 1</w:t>
            </w:r>
          </w:p>
          <w:p w:rsidR="00960B2B" w:rsidP="00F72DDC">
            <w:pPr>
              <w:keepNext/>
              <w:keepLines/>
              <w:spacing w:after="0"/>
              <w:rPr>
                <w:rFonts w:ascii="Calibri" w:hAnsi="Calibri" w:cs="Calibri"/>
                <w:color w:val="auto"/>
                <w:szCs w:val="20"/>
              </w:rPr>
            </w:pPr>
            <w:r>
              <w:rPr>
                <w:rFonts w:ascii="Calibri" w:hAnsi="Calibri" w:cs="Calibri"/>
                <w:color w:val="auto"/>
                <w:szCs w:val="20"/>
              </w:rPr>
              <w:t>Kn – Short answer 2</w:t>
            </w:r>
          </w:p>
          <w:p w:rsidR="00960B2B" w:rsidRPr="00603E09" w:rsidP="00F72DDC">
            <w:pPr>
              <w:keepNext/>
              <w:keepLines/>
              <w:spacing w:after="0"/>
              <w:rPr>
                <w:rFonts w:ascii="Calibri" w:hAnsi="Calibri" w:cs="Calibri"/>
                <w:color w:val="auto"/>
                <w:szCs w:val="20"/>
              </w:rPr>
            </w:pPr>
            <w:r>
              <w:rPr>
                <w:rFonts w:ascii="Calibri" w:hAnsi="Calibri" w:cs="Calibri"/>
                <w:color w:val="auto"/>
                <w:szCs w:val="20"/>
              </w:rPr>
              <w:t>Kn – Short answer 3</w:t>
            </w: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tcPr>
          <w:p w:rsidR="00960B2B" w:rsidP="00960B2B">
            <w:pPr>
              <w:jc w:val="center"/>
            </w:pPr>
            <w:r w:rsidRPr="00D26F64">
              <w:rPr>
                <w:rFonts w:ascii="Calibri" w:hAnsi="Calibri" w:cs="Calibri"/>
                <w:b/>
                <w:color w:val="595959" w:themeColor="text1" w:themeTint="A6"/>
              </w:rPr>
              <w:t>3</w:t>
            </w:r>
          </w:p>
        </w:tc>
        <w:tc>
          <w:tcPr>
            <w:tcW w:w="1347" w:type="pct"/>
            <w:vAlign w:val="center"/>
          </w:tcPr>
          <w:p w:rsidR="00960B2B" w:rsidRPr="00932EC8" w:rsidP="00F72DDC">
            <w:r w:rsidRPr="00932EC8">
              <w:t>MSL975049  - Apply routine electrometric techniques</w:t>
            </w:r>
          </w:p>
        </w:tc>
        <w:tc>
          <w:tcPr>
            <w:tcW w:w="507" w:type="pct"/>
            <w:vAlign w:val="center"/>
          </w:tcPr>
          <w:p w:rsidR="00960B2B" w:rsidRPr="00603E09" w:rsidP="00F72DDC">
            <w:pPr>
              <w:spacing w:after="0"/>
              <w:rPr>
                <w:rFonts w:ascii="Calibri" w:hAnsi="Calibri" w:cs="Calibri"/>
                <w:color w:val="auto"/>
              </w:rPr>
            </w:pPr>
            <w:r>
              <w:rPr>
                <w:rFonts w:ascii="Calibri" w:hAnsi="Calibri" w:cs="Calibri"/>
                <w:color w:val="auto"/>
              </w:rPr>
              <w:t>Stand alone</w:t>
            </w:r>
          </w:p>
        </w:tc>
        <w:tc>
          <w:tcPr>
            <w:tcW w:w="441" w:type="pct"/>
            <w:vAlign w:val="center"/>
          </w:tcPr>
          <w:p w:rsidR="00960B2B" w:rsidRPr="00DF1D79" w:rsidP="00F72DDC">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960B2B" w:rsidP="00F72DDC">
            <w:r w:rsidRPr="00DF238D">
              <w:t xml:space="preserve">T = 93 </w:t>
            </w:r>
          </w:p>
          <w:p w:rsidR="00960B2B" w:rsidRPr="00DF238D" w:rsidP="00F72DDC">
            <w:r w:rsidRPr="00DF238D">
              <w:t>A = 15</w:t>
            </w:r>
          </w:p>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214F09" w:rsidP="00F72DDC">
            <w:pPr>
              <w:keepNext/>
              <w:keepLines/>
              <w:spacing w:after="0"/>
              <w:rPr>
                <w:rFonts w:ascii="Calibri" w:hAnsi="Calibri" w:cs="Calibri"/>
                <w:color w:val="auto"/>
                <w:szCs w:val="20"/>
              </w:rPr>
            </w:pPr>
            <w:r>
              <w:rPr>
                <w:rFonts w:ascii="Calibri" w:hAnsi="Calibri" w:cs="Calibri"/>
                <w:color w:val="auto"/>
                <w:szCs w:val="20"/>
              </w:rPr>
              <w:t>Kn – Short answer 1</w:t>
            </w:r>
          </w:p>
          <w:p w:rsidR="00960B2B" w:rsidP="00F72DDC">
            <w:pPr>
              <w:keepNext/>
              <w:keepLines/>
              <w:spacing w:after="0"/>
              <w:rPr>
                <w:rFonts w:ascii="Calibri" w:hAnsi="Calibri" w:cs="Calibri"/>
                <w:color w:val="auto"/>
                <w:szCs w:val="20"/>
              </w:rPr>
            </w:pPr>
            <w:r>
              <w:rPr>
                <w:rFonts w:ascii="Calibri" w:hAnsi="Calibri" w:cs="Calibri"/>
                <w:color w:val="auto"/>
                <w:szCs w:val="20"/>
              </w:rPr>
              <w:t>Kn – Short answer 2</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1</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2</w:t>
            </w:r>
          </w:p>
          <w:p w:rsidR="00214F09" w:rsidRPr="00603E09" w:rsidP="00F72DDC">
            <w:pPr>
              <w:keepNext/>
              <w:keepLines/>
              <w:spacing w:after="0"/>
              <w:rPr>
                <w:rFonts w:ascii="Calibri" w:hAnsi="Calibri" w:cs="Calibri"/>
                <w:color w:val="auto"/>
                <w:szCs w:val="20"/>
              </w:rPr>
            </w:pPr>
            <w:r>
              <w:rPr>
                <w:rFonts w:ascii="Calibri" w:hAnsi="Calibri" w:cs="Calibri"/>
                <w:color w:val="auto"/>
                <w:szCs w:val="20"/>
              </w:rPr>
              <w:t>Sk – Practical 3</w:t>
            </w: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tcPr>
          <w:p w:rsidR="00960B2B" w:rsidP="00960B2B">
            <w:pPr>
              <w:jc w:val="center"/>
            </w:pPr>
            <w:r w:rsidRPr="00D26F64">
              <w:rPr>
                <w:rFonts w:ascii="Calibri" w:hAnsi="Calibri" w:cs="Calibri"/>
                <w:b/>
                <w:color w:val="595959" w:themeColor="text1" w:themeTint="A6"/>
              </w:rPr>
              <w:t>3</w:t>
            </w:r>
          </w:p>
        </w:tc>
        <w:tc>
          <w:tcPr>
            <w:tcW w:w="1347" w:type="pct"/>
            <w:vAlign w:val="center"/>
          </w:tcPr>
          <w:p w:rsidR="00960B2B" w:rsidRPr="00932EC8" w:rsidP="00F72DDC">
            <w:r w:rsidRPr="00932EC8">
              <w:t>MSL975048  - Apply routine spectrometric techniques</w:t>
            </w:r>
          </w:p>
        </w:tc>
        <w:tc>
          <w:tcPr>
            <w:tcW w:w="507" w:type="pct"/>
            <w:vAlign w:val="center"/>
          </w:tcPr>
          <w:p w:rsidR="00960B2B" w:rsidRPr="00603E09" w:rsidP="00F72DDC">
            <w:pPr>
              <w:spacing w:after="0"/>
              <w:rPr>
                <w:rFonts w:ascii="Calibri" w:hAnsi="Calibri" w:cs="Calibri"/>
                <w:color w:val="auto"/>
              </w:rPr>
            </w:pPr>
            <w:r>
              <w:rPr>
                <w:rFonts w:ascii="Calibri" w:hAnsi="Calibri" w:cs="Calibri"/>
                <w:color w:val="auto"/>
              </w:rPr>
              <w:t>Stand alone</w:t>
            </w:r>
          </w:p>
        </w:tc>
        <w:tc>
          <w:tcPr>
            <w:tcW w:w="441" w:type="pct"/>
            <w:vAlign w:val="center"/>
          </w:tcPr>
          <w:p w:rsidR="00960B2B" w:rsidRPr="00DF1D79" w:rsidP="00F72DDC">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960B2B" w:rsidP="00F72DDC">
            <w:r w:rsidRPr="00DF238D">
              <w:t xml:space="preserve">T = 93 </w:t>
            </w:r>
          </w:p>
          <w:p w:rsidR="00960B2B" w:rsidRPr="00DF238D" w:rsidP="00F72DDC">
            <w:r w:rsidRPr="00DF238D">
              <w:t>A = 15</w:t>
            </w:r>
          </w:p>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214F09" w:rsidP="00F72DDC">
            <w:pPr>
              <w:keepNext/>
              <w:keepLines/>
              <w:spacing w:after="0"/>
              <w:rPr>
                <w:rFonts w:ascii="Calibri" w:hAnsi="Calibri" w:cs="Calibri"/>
                <w:color w:val="auto"/>
                <w:szCs w:val="20"/>
              </w:rPr>
            </w:pPr>
            <w:r>
              <w:rPr>
                <w:rFonts w:ascii="Calibri" w:hAnsi="Calibri" w:cs="Calibri"/>
                <w:color w:val="auto"/>
                <w:szCs w:val="20"/>
              </w:rPr>
              <w:t>Kn – Short answer 1</w:t>
            </w:r>
          </w:p>
          <w:p w:rsidR="00214F09" w:rsidP="00F72DDC">
            <w:pPr>
              <w:keepNext/>
              <w:keepLines/>
              <w:spacing w:after="0"/>
              <w:rPr>
                <w:rFonts w:ascii="Calibri" w:hAnsi="Calibri" w:cs="Calibri"/>
                <w:color w:val="auto"/>
                <w:szCs w:val="20"/>
              </w:rPr>
            </w:pPr>
            <w:r>
              <w:rPr>
                <w:rFonts w:ascii="Calibri" w:hAnsi="Calibri" w:cs="Calibri"/>
                <w:color w:val="auto"/>
                <w:szCs w:val="20"/>
              </w:rPr>
              <w:t>Kn – Short answer 2</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1</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2</w:t>
            </w:r>
          </w:p>
          <w:p w:rsidR="00960B2B" w:rsidP="00F72DDC">
            <w:pPr>
              <w:spacing w:after="0"/>
            </w:pPr>
            <w:r>
              <w:rPr>
                <w:rFonts w:ascii="Calibri" w:hAnsi="Calibri" w:cs="Calibri"/>
                <w:color w:val="auto"/>
                <w:szCs w:val="20"/>
              </w:rPr>
              <w:t>Sk – Practical 3</w:t>
            </w: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tcPr>
          <w:p w:rsidR="00960B2B" w:rsidP="00960B2B">
            <w:pPr>
              <w:jc w:val="center"/>
            </w:pPr>
            <w:r w:rsidRPr="00D26F64">
              <w:rPr>
                <w:rFonts w:ascii="Calibri" w:hAnsi="Calibri" w:cs="Calibri"/>
                <w:b/>
                <w:color w:val="595959" w:themeColor="text1" w:themeTint="A6"/>
              </w:rPr>
              <w:t>3</w:t>
            </w:r>
          </w:p>
        </w:tc>
        <w:tc>
          <w:tcPr>
            <w:tcW w:w="1347" w:type="pct"/>
            <w:vAlign w:val="center"/>
          </w:tcPr>
          <w:p w:rsidR="00960B2B" w:rsidRPr="00932EC8" w:rsidP="00F72DDC">
            <w:r w:rsidRPr="00932EC8">
              <w:t>MSL975047  - Apply complex instrumental techniques</w:t>
            </w:r>
          </w:p>
        </w:tc>
        <w:tc>
          <w:tcPr>
            <w:tcW w:w="507" w:type="pct"/>
            <w:vAlign w:val="center"/>
          </w:tcPr>
          <w:p w:rsidR="00960B2B" w:rsidRPr="00603E09" w:rsidP="00F72DDC">
            <w:pPr>
              <w:spacing w:after="0"/>
              <w:rPr>
                <w:rFonts w:ascii="Calibri" w:hAnsi="Calibri" w:cs="Calibri"/>
                <w:color w:val="auto"/>
              </w:rPr>
            </w:pPr>
            <w:r>
              <w:rPr>
                <w:rFonts w:ascii="Calibri" w:hAnsi="Calibri" w:cs="Calibri"/>
                <w:color w:val="auto"/>
              </w:rPr>
              <w:t>Stand alone</w:t>
            </w:r>
          </w:p>
        </w:tc>
        <w:tc>
          <w:tcPr>
            <w:tcW w:w="441" w:type="pct"/>
            <w:vAlign w:val="center"/>
          </w:tcPr>
          <w:p w:rsidR="00960B2B" w:rsidRPr="00DF1D79" w:rsidP="00F72DDC">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960B2B" w:rsidP="00F72DDC">
            <w:r w:rsidRPr="00DF238D">
              <w:t xml:space="preserve">T = 93 </w:t>
            </w:r>
          </w:p>
          <w:p w:rsidR="00960B2B" w:rsidRPr="00DF238D" w:rsidP="00F72DDC">
            <w:r w:rsidRPr="00DF238D">
              <w:t>A = 15</w:t>
            </w:r>
          </w:p>
        </w:tc>
        <w:tc>
          <w:tcPr>
            <w:tcW w:w="617" w:type="pct"/>
            <w:vAlign w:val="center"/>
          </w:tcPr>
          <w:p w:rsidR="00960B2B" w:rsidRPr="00603E09" w:rsidP="00F72DDC">
            <w:pPr>
              <w:spacing w:after="0"/>
              <w:rPr>
                <w:rFonts w:ascii="Calibri" w:hAnsi="Calibri" w:cs="Calibri"/>
                <w:b/>
                <w:color w:val="auto"/>
                <w:sz w:val="20"/>
                <w:szCs w:val="20"/>
              </w:rPr>
            </w:pPr>
          </w:p>
        </w:tc>
        <w:tc>
          <w:tcPr>
            <w:tcW w:w="802" w:type="pct"/>
            <w:vAlign w:val="center"/>
          </w:tcPr>
          <w:p w:rsidR="00214F09" w:rsidP="00F72DDC">
            <w:pPr>
              <w:keepNext/>
              <w:keepLines/>
              <w:spacing w:after="0"/>
              <w:rPr>
                <w:rFonts w:ascii="Calibri" w:hAnsi="Calibri" w:cs="Calibri"/>
                <w:color w:val="auto"/>
                <w:szCs w:val="20"/>
              </w:rPr>
            </w:pPr>
            <w:r>
              <w:rPr>
                <w:rFonts w:ascii="Calibri" w:hAnsi="Calibri" w:cs="Calibri"/>
                <w:color w:val="auto"/>
                <w:szCs w:val="20"/>
              </w:rPr>
              <w:t>Kn – Short answer 1</w:t>
            </w:r>
          </w:p>
          <w:p w:rsidR="00214F09" w:rsidP="00F72DDC">
            <w:pPr>
              <w:keepNext/>
              <w:keepLines/>
              <w:spacing w:after="0"/>
              <w:rPr>
                <w:rFonts w:ascii="Calibri" w:hAnsi="Calibri" w:cs="Calibri"/>
                <w:color w:val="auto"/>
                <w:szCs w:val="20"/>
              </w:rPr>
            </w:pPr>
            <w:r>
              <w:rPr>
                <w:rFonts w:ascii="Calibri" w:hAnsi="Calibri" w:cs="Calibri"/>
                <w:color w:val="auto"/>
                <w:szCs w:val="20"/>
              </w:rPr>
              <w:t>Kn – Short answer 2</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1</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2</w:t>
            </w:r>
          </w:p>
          <w:p w:rsidR="00960B2B" w:rsidRPr="00603E09" w:rsidP="00F72DDC">
            <w:pPr>
              <w:keepNext/>
              <w:keepLines/>
              <w:spacing w:after="0"/>
              <w:rPr>
                <w:rFonts w:ascii="Calibri" w:hAnsi="Calibri" w:cs="Calibri"/>
                <w:color w:val="auto"/>
                <w:szCs w:val="20"/>
              </w:rPr>
            </w:pPr>
            <w:r>
              <w:rPr>
                <w:rFonts w:ascii="Calibri" w:hAnsi="Calibri" w:cs="Calibri"/>
                <w:color w:val="auto"/>
                <w:szCs w:val="20"/>
              </w:rPr>
              <w:t>Sk – Practical 3</w:t>
            </w:r>
          </w:p>
        </w:tc>
        <w:tc>
          <w:tcPr>
            <w:tcW w:w="471" w:type="pct"/>
            <w:vAlign w:val="center"/>
          </w:tcPr>
          <w:p w:rsidR="00960B2B"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tcPr>
          <w:p w:rsidR="00214F09" w:rsidP="00214F09">
            <w:pPr>
              <w:jc w:val="center"/>
            </w:pPr>
            <w:r w:rsidRPr="00D26F64">
              <w:rPr>
                <w:rFonts w:ascii="Calibri" w:hAnsi="Calibri" w:cs="Calibri"/>
                <w:b/>
                <w:color w:val="595959" w:themeColor="text1" w:themeTint="A6"/>
              </w:rPr>
              <w:t>3</w:t>
            </w:r>
          </w:p>
        </w:tc>
        <w:tc>
          <w:tcPr>
            <w:tcW w:w="1347" w:type="pct"/>
            <w:vAlign w:val="center"/>
          </w:tcPr>
          <w:p w:rsidR="00214F09" w:rsidRPr="00932EC8" w:rsidP="00F72DDC">
            <w:r w:rsidRPr="00932EC8">
              <w:t>MSL975046  - Perform complex tests to measure chemical properties of materials</w:t>
            </w:r>
          </w:p>
        </w:tc>
        <w:tc>
          <w:tcPr>
            <w:tcW w:w="507" w:type="pct"/>
            <w:vAlign w:val="center"/>
          </w:tcPr>
          <w:p w:rsidR="00214F09" w:rsidRPr="00603E09" w:rsidP="00F72DDC">
            <w:pPr>
              <w:spacing w:after="0"/>
              <w:rPr>
                <w:rFonts w:ascii="Calibri" w:hAnsi="Calibri" w:cs="Calibri"/>
                <w:color w:val="auto"/>
              </w:rPr>
            </w:pPr>
            <w:r>
              <w:rPr>
                <w:rFonts w:ascii="Calibri" w:hAnsi="Calibri" w:cs="Calibri"/>
                <w:color w:val="auto"/>
              </w:rPr>
              <w:t>Stand alone</w:t>
            </w:r>
          </w:p>
        </w:tc>
        <w:tc>
          <w:tcPr>
            <w:tcW w:w="441" w:type="pct"/>
            <w:vAlign w:val="center"/>
          </w:tcPr>
          <w:p w:rsidR="00214F09" w:rsidRPr="00DF1D79" w:rsidP="00F72DDC">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14F09" w:rsidP="00F72DDC">
            <w:r w:rsidRPr="00DF238D">
              <w:t xml:space="preserve">T = 93 </w:t>
            </w:r>
          </w:p>
          <w:p w:rsidR="00214F09" w:rsidRPr="00DF238D" w:rsidP="00F72DDC">
            <w:r w:rsidRPr="00DF238D">
              <w:t>A = 15</w:t>
            </w:r>
          </w:p>
        </w:tc>
        <w:tc>
          <w:tcPr>
            <w:tcW w:w="617" w:type="pct"/>
            <w:vAlign w:val="center"/>
          </w:tcPr>
          <w:p w:rsidR="00214F09" w:rsidRPr="00603E09" w:rsidP="00F72DDC">
            <w:pPr>
              <w:spacing w:after="0"/>
              <w:rPr>
                <w:rFonts w:ascii="Calibri" w:hAnsi="Calibri" w:cs="Calibri"/>
                <w:b/>
                <w:color w:val="auto"/>
                <w:sz w:val="20"/>
                <w:szCs w:val="20"/>
              </w:rPr>
            </w:pPr>
          </w:p>
        </w:tc>
        <w:tc>
          <w:tcPr>
            <w:tcW w:w="802" w:type="pct"/>
            <w:vAlign w:val="center"/>
          </w:tcPr>
          <w:p w:rsidR="00214F09" w:rsidP="00F72DDC">
            <w:pPr>
              <w:keepNext/>
              <w:keepLines/>
              <w:spacing w:after="0"/>
              <w:rPr>
                <w:rFonts w:ascii="Calibri" w:hAnsi="Calibri" w:cs="Calibri"/>
                <w:color w:val="auto"/>
                <w:szCs w:val="20"/>
              </w:rPr>
            </w:pPr>
            <w:r>
              <w:rPr>
                <w:rFonts w:ascii="Calibri" w:hAnsi="Calibri" w:cs="Calibri"/>
                <w:color w:val="auto"/>
                <w:szCs w:val="20"/>
              </w:rPr>
              <w:t>Kn – Short answer 1</w:t>
            </w:r>
          </w:p>
          <w:p w:rsidR="00214F09" w:rsidP="00F72DDC">
            <w:pPr>
              <w:keepNext/>
              <w:keepLines/>
              <w:spacing w:after="0"/>
              <w:rPr>
                <w:rFonts w:ascii="Calibri" w:hAnsi="Calibri" w:cs="Calibri"/>
                <w:color w:val="auto"/>
                <w:szCs w:val="20"/>
              </w:rPr>
            </w:pPr>
            <w:r>
              <w:rPr>
                <w:rFonts w:ascii="Calibri" w:hAnsi="Calibri" w:cs="Calibri"/>
                <w:color w:val="auto"/>
                <w:szCs w:val="20"/>
              </w:rPr>
              <w:t>Kn – Short answer 2</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1</w:t>
            </w:r>
          </w:p>
          <w:p w:rsidR="00214F09" w:rsidP="00F72DDC">
            <w:pPr>
              <w:keepNext/>
              <w:keepLines/>
              <w:spacing w:after="0"/>
              <w:rPr>
                <w:rFonts w:ascii="Calibri" w:hAnsi="Calibri" w:cs="Calibri"/>
                <w:color w:val="auto"/>
                <w:szCs w:val="20"/>
              </w:rPr>
            </w:pPr>
            <w:r>
              <w:rPr>
                <w:rFonts w:ascii="Calibri" w:hAnsi="Calibri" w:cs="Calibri"/>
                <w:color w:val="auto"/>
                <w:szCs w:val="20"/>
              </w:rPr>
              <w:t>Sk – Practical 2</w:t>
            </w:r>
          </w:p>
          <w:p w:rsidR="00214F09" w:rsidRPr="00603E09" w:rsidP="00F72DDC">
            <w:pPr>
              <w:keepNext/>
              <w:keepLines/>
              <w:spacing w:after="0"/>
              <w:rPr>
                <w:rFonts w:ascii="Calibri" w:hAnsi="Calibri" w:cs="Calibri"/>
                <w:color w:val="auto"/>
                <w:szCs w:val="20"/>
              </w:rPr>
            </w:pPr>
            <w:r>
              <w:rPr>
                <w:rFonts w:ascii="Calibri" w:hAnsi="Calibri" w:cs="Calibri"/>
                <w:color w:val="auto"/>
                <w:szCs w:val="20"/>
              </w:rPr>
              <w:t>Sk – Practical 3</w:t>
            </w:r>
          </w:p>
        </w:tc>
        <w:tc>
          <w:tcPr>
            <w:tcW w:w="471" w:type="pct"/>
            <w:vAlign w:val="center"/>
          </w:tcPr>
          <w:p w:rsidR="00214F09" w:rsidRPr="00603E09" w:rsidP="00F72DDC">
            <w:pPr>
              <w:keepNext/>
              <w:keepLines/>
              <w:spacing w:after="0"/>
              <w:rPr>
                <w:rFonts w:ascii="Calibri" w:hAnsi="Calibri" w:cs="Calibri"/>
                <w:color w:val="auto"/>
                <w:szCs w:val="20"/>
              </w:rPr>
            </w:pPr>
          </w:p>
        </w:tc>
      </w:tr>
      <w:tr w:rsidTr="00F72DD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14F09" w:rsidRPr="00B06FDA" w:rsidP="00214F09">
            <w:pPr>
              <w:spacing w:after="0"/>
              <w:jc w:val="center"/>
              <w:rPr>
                <w:rFonts w:ascii="Calibri" w:hAnsi="Calibri" w:cs="Calibri"/>
                <w:b/>
                <w:color w:val="595959" w:themeColor="text1" w:themeTint="A6"/>
              </w:rPr>
            </w:pPr>
            <w:r>
              <w:rPr>
                <w:rFonts w:ascii="Calibri" w:hAnsi="Calibri" w:cs="Calibri"/>
                <w:b/>
                <w:color w:val="595959" w:themeColor="text1" w:themeTint="A6"/>
              </w:rPr>
              <w:t>4</w:t>
            </w:r>
          </w:p>
        </w:tc>
        <w:tc>
          <w:tcPr>
            <w:tcW w:w="1347" w:type="pct"/>
            <w:vAlign w:val="center"/>
          </w:tcPr>
          <w:p w:rsidR="00214F09" w:rsidRPr="00932EC8" w:rsidP="00F72DDC">
            <w:r w:rsidRPr="00932EC8">
              <w:t>MSL935007  - Monitor the quality of test results and data</w:t>
            </w:r>
          </w:p>
        </w:tc>
        <w:tc>
          <w:tcPr>
            <w:tcW w:w="507" w:type="pct"/>
            <w:vAlign w:val="center"/>
          </w:tcPr>
          <w:p w:rsidR="00214F09" w:rsidRPr="00603E09" w:rsidP="00F72DDC">
            <w:pPr>
              <w:spacing w:after="0"/>
              <w:rPr>
                <w:rFonts w:ascii="Calibri" w:hAnsi="Calibri" w:cs="Calibri"/>
                <w:color w:val="auto"/>
              </w:rPr>
            </w:pPr>
            <w:r>
              <w:rPr>
                <w:rFonts w:ascii="Calibri" w:hAnsi="Calibri" w:cs="Calibri"/>
                <w:color w:val="auto"/>
              </w:rPr>
              <w:t>Stand alone</w:t>
            </w:r>
          </w:p>
        </w:tc>
        <w:tc>
          <w:tcPr>
            <w:tcW w:w="441" w:type="pct"/>
            <w:vAlign w:val="center"/>
          </w:tcPr>
          <w:p w:rsidR="00214F09" w:rsidRPr="00DF1D79" w:rsidP="00F72DDC">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14F09" w:rsidP="00F72DDC">
            <w:r w:rsidRPr="00DF238D">
              <w:t xml:space="preserve">T = 50 </w:t>
            </w:r>
          </w:p>
          <w:p w:rsidR="00214F09" w:rsidP="00F72DDC">
            <w:r w:rsidRPr="00DF238D">
              <w:t>A = 4</w:t>
            </w:r>
          </w:p>
        </w:tc>
        <w:tc>
          <w:tcPr>
            <w:tcW w:w="617" w:type="pct"/>
            <w:vAlign w:val="center"/>
          </w:tcPr>
          <w:p w:rsidR="00214F09" w:rsidRPr="00603E09" w:rsidP="00F72DDC">
            <w:pPr>
              <w:spacing w:after="0"/>
              <w:rPr>
                <w:rFonts w:ascii="Calibri" w:hAnsi="Calibri" w:cs="Calibri"/>
                <w:b/>
                <w:color w:val="auto"/>
                <w:sz w:val="20"/>
                <w:szCs w:val="20"/>
              </w:rPr>
            </w:pPr>
          </w:p>
        </w:tc>
        <w:tc>
          <w:tcPr>
            <w:tcW w:w="802" w:type="pct"/>
            <w:vAlign w:val="center"/>
          </w:tcPr>
          <w:p w:rsidR="00214F09" w:rsidP="00F72DDC">
            <w:pPr>
              <w:keepNext/>
              <w:keepLines/>
              <w:spacing w:after="0"/>
              <w:rPr>
                <w:rFonts w:ascii="Calibri" w:hAnsi="Calibri" w:cs="Calibri"/>
                <w:color w:val="auto"/>
                <w:szCs w:val="20"/>
              </w:rPr>
            </w:pPr>
            <w:r>
              <w:rPr>
                <w:rFonts w:ascii="Calibri" w:hAnsi="Calibri" w:cs="Calibri"/>
                <w:color w:val="auto"/>
                <w:szCs w:val="20"/>
              </w:rPr>
              <w:t>Kn – Short answer 1</w:t>
            </w:r>
          </w:p>
          <w:p w:rsidR="00214F09" w:rsidP="00F72DDC">
            <w:pPr>
              <w:keepNext/>
              <w:keepLines/>
              <w:spacing w:after="0"/>
              <w:rPr>
                <w:rFonts w:ascii="Calibri" w:hAnsi="Calibri" w:cs="Calibri"/>
                <w:color w:val="auto"/>
                <w:szCs w:val="20"/>
              </w:rPr>
            </w:pPr>
            <w:r>
              <w:rPr>
                <w:rFonts w:ascii="Calibri" w:hAnsi="Calibri" w:cs="Calibri"/>
                <w:color w:val="auto"/>
                <w:szCs w:val="20"/>
              </w:rPr>
              <w:t>Kn – Analysis 2</w:t>
            </w:r>
          </w:p>
          <w:p w:rsidR="00214F09" w:rsidP="00F72DDC">
            <w:pPr>
              <w:keepNext/>
              <w:keepLines/>
              <w:spacing w:after="0"/>
              <w:rPr>
                <w:rFonts w:ascii="Calibri" w:hAnsi="Calibri" w:cs="Calibri"/>
                <w:color w:val="auto"/>
                <w:szCs w:val="20"/>
              </w:rPr>
            </w:pPr>
            <w:r>
              <w:rPr>
                <w:rFonts w:ascii="Calibri" w:hAnsi="Calibri" w:cs="Calibri"/>
                <w:color w:val="auto"/>
                <w:szCs w:val="20"/>
              </w:rPr>
              <w:t>Kn – Review 3</w:t>
            </w:r>
          </w:p>
          <w:p w:rsidR="00214F09" w:rsidRPr="00603E09" w:rsidP="00F72DDC">
            <w:pPr>
              <w:keepNext/>
              <w:keepLines/>
              <w:spacing w:after="0"/>
              <w:rPr>
                <w:rFonts w:ascii="Calibri" w:hAnsi="Calibri" w:cs="Calibri"/>
                <w:color w:val="auto"/>
                <w:szCs w:val="20"/>
              </w:rPr>
            </w:pPr>
            <w:r>
              <w:rPr>
                <w:rFonts w:ascii="Calibri" w:hAnsi="Calibri" w:cs="Calibri"/>
                <w:color w:val="auto"/>
                <w:szCs w:val="20"/>
              </w:rPr>
              <w:t>Kn – Review 4</w:t>
            </w:r>
          </w:p>
        </w:tc>
        <w:tc>
          <w:tcPr>
            <w:tcW w:w="471" w:type="pct"/>
            <w:vAlign w:val="center"/>
          </w:tcPr>
          <w:p w:rsidR="00214F09" w:rsidRPr="00603E09" w:rsidP="00F72DDC">
            <w:pPr>
              <w:keepNext/>
              <w:keepLines/>
              <w:spacing w:after="0"/>
              <w:rPr>
                <w:rFonts w:ascii="Calibri" w:hAnsi="Calibri" w:cs="Calibri"/>
                <w:color w:val="auto"/>
                <w:szCs w:val="20"/>
              </w:rPr>
            </w:pPr>
          </w:p>
        </w:tc>
      </w:tr>
    </w:tbl>
    <w:p w:rsidR="000269A2">
      <w:pPr>
        <w:spacing w:after="200" w:line="276" w:lineRule="auto"/>
      </w:pPr>
      <w:r>
        <w:br w:type="page"/>
      </w:r>
    </w:p>
    <w:p w:rsidR="000269A2" w:rsidP="000269A2">
      <w:pPr>
        <w:spacing w:after="200" w:line="276" w:lineRule="auto"/>
        <w:sectPr w:rsidSect="000269A2">
          <w:pgSz w:w="16838" w:h="11906" w:orient="landscape"/>
          <w:pgMar w:top="1276" w:right="1701" w:bottom="992" w:left="1230" w:header="709" w:footer="340" w:gutter="0"/>
          <w:cols w:space="708"/>
          <w:docGrid w:linePitch="360"/>
        </w:sectPr>
      </w:pPr>
    </w:p>
    <w:p w:rsidR="000269A2" w:rsidRPr="00436F87" w:rsidP="000269A2">
      <w:pPr>
        <w:pStyle w:val="Heading2Purple"/>
      </w:pPr>
      <w:bookmarkStart w:id="97" w:name="_Toc535849583"/>
      <w:bookmarkStart w:id="98" w:name="_Toc33773982"/>
      <w:r w:rsidRPr="00436F87">
        <w:t>5.</w:t>
      </w:r>
      <w:r w:rsidRPr="00436F87">
        <w:tab/>
      </w:r>
      <w:r>
        <w:t xml:space="preserve">Master TAS </w:t>
      </w:r>
      <w:r w:rsidRPr="00436F87">
        <w:t>Approval</w:t>
      </w:r>
      <w:bookmarkEnd w:id="97"/>
      <w:bookmarkEnd w:id="98"/>
    </w:p>
    <w:p w:rsidR="000269A2" w:rsidP="000269A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9" w:name="_Toc520375049"/>
      <w:r w:rsidRPr="006C2875">
        <w:rPr>
          <w:b/>
        </w:rPr>
        <w:t>Product Manager</w:t>
      </w:r>
      <w:bookmarkEnd w:id="99"/>
    </w:p>
    <w:p w:rsidR="000269A2" w:rsidRPr="002D4570" w:rsidP="000269A2">
      <w:pPr>
        <w:pBdr>
          <w:top w:val="single" w:sz="4" w:space="1" w:color="auto"/>
          <w:left w:val="single" w:sz="4" w:space="1" w:color="auto"/>
          <w:bottom w:val="single" w:sz="4" w:space="1" w:color="auto"/>
          <w:right w:val="single" w:sz="4" w:space="1" w:color="auto"/>
        </w:pBdr>
        <w:rPr>
          <w:b/>
        </w:rPr>
      </w:pPr>
      <w:r>
        <w:t xml:space="preserve">Name: </w:t>
      </w:r>
      <w:bookmarkStart w:id="100" w:name="Approval1a"/>
      <w:r w:rsidR="0000255C">
        <w:t>asamuelson (Adam.Samuelson@tafensw.edu.au)</w:t>
      </w:r>
      <w:bookmarkEnd w:id="100"/>
      <w:r w:rsidR="0000255C">
        <w:tab/>
      </w:r>
      <w:r w:rsidR="0000255C">
        <w:tab/>
        <w:t>Adam Samuelson</w:t>
      </w:r>
    </w:p>
    <w:p w:rsidR="000269A2" w:rsidP="000269A2">
      <w:pPr>
        <w:pBdr>
          <w:top w:val="single" w:sz="4" w:space="1" w:color="auto"/>
          <w:left w:val="single" w:sz="4" w:space="1" w:color="auto"/>
          <w:bottom w:val="single" w:sz="4" w:space="1" w:color="auto"/>
          <w:right w:val="single" w:sz="4" w:space="1" w:color="auto"/>
        </w:pBdr>
      </w:pPr>
      <w:r>
        <w:t xml:space="preserve">Signature: </w:t>
      </w:r>
      <w:bookmarkStart w:id="101" w:name="Approval1b"/>
      <w:r>
        <w:t>Approval was given electronically in LAMS (see request 6806):</w:t>
      </w:r>
    </w:p>
    <w:p w:rsidP="000269A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"https://live.nei.tafensw.edu.au/DATA2/Site/Approvals/step2.aspx?request_id=6806" </w:instrText>
      </w:r>
      <w:r>
        <w:rPr>
          <w:rStyle w:val="Hyperlink"/>
        </w:rPr>
        <w:fldChar w:fldCharType="separate"/>
      </w:r>
      <w:r>
        <w:rPr>
          <w:rStyle w:val="Hyperlink"/>
        </w:rPr>
        <w:t>https://live.nei.tafensw.edu.au/DATA2/Site/Approvals/step2.aspx?request_id=6806</w:t>
      </w:r>
      <w:r>
        <w:rPr>
          <w:rStyle w:val="Hyperlink"/>
        </w:rPr>
        <w:fldChar w:fldCharType="end"/>
      </w:r>
      <w:bookmarkEnd w:id="101"/>
    </w:p>
    <w:p w:rsidR="000269A2" w:rsidRPr="00B0778B" w:rsidP="000269A2">
      <w:pPr>
        <w:pBdr>
          <w:top w:val="single" w:sz="4" w:space="1" w:color="auto"/>
          <w:left w:val="single" w:sz="4" w:space="1" w:color="auto"/>
          <w:bottom w:val="single" w:sz="4" w:space="1" w:color="auto"/>
          <w:right w:val="single" w:sz="4" w:space="1" w:color="auto"/>
        </w:pBdr>
      </w:pPr>
      <w:r>
        <w:t xml:space="preserve">Date: </w:t>
      </w:r>
      <w:bookmarkStart w:id="102" w:name="Approval1c"/>
      <w:r w:rsidRPr="00B0778B">
        <w:t>28/02/2020, 11:32 AM</w:t>
      </w:r>
      <w:bookmarkEnd w:id="102"/>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3" w:name="_Toc520375050"/>
      <w:r w:rsidRPr="002D4570">
        <w:rPr>
          <w:b/>
        </w:rPr>
        <w:t>Head of SkillsPoint</w:t>
      </w:r>
      <w:bookmarkEnd w:id="103"/>
    </w:p>
    <w:p w:rsidR="000269A2" w:rsidP="000269A2">
      <w:pPr>
        <w:pBdr>
          <w:top w:val="single" w:sz="4" w:space="1" w:color="auto"/>
          <w:left w:val="single" w:sz="4" w:space="1" w:color="auto"/>
          <w:bottom w:val="single" w:sz="4" w:space="1" w:color="auto"/>
          <w:right w:val="single" w:sz="4" w:space="1" w:color="auto"/>
        </w:pBdr>
      </w:pPr>
      <w:r>
        <w:t xml:space="preserve">Name: </w:t>
      </w:r>
      <w:bookmarkStart w:id="104" w:name="Approval2a"/>
      <w:r w:rsidR="0000255C">
        <w:t>pfarrow5 (Paul.Farrow3@tafensw.edu.au)</w:t>
      </w:r>
      <w:bookmarkEnd w:id="104"/>
      <w:r w:rsidR="0000255C">
        <w:tab/>
      </w:r>
      <w:r w:rsidR="0000255C">
        <w:tab/>
        <w:t>Paul Farrow</w:t>
      </w:r>
    </w:p>
    <w:p w:rsidR="000269A2" w:rsidP="000269A2">
      <w:pPr>
        <w:pBdr>
          <w:top w:val="single" w:sz="4" w:space="1" w:color="auto"/>
          <w:left w:val="single" w:sz="4" w:space="1" w:color="auto"/>
          <w:bottom w:val="single" w:sz="4" w:space="1" w:color="auto"/>
          <w:right w:val="single" w:sz="4" w:space="1" w:color="auto"/>
        </w:pBdr>
      </w:pPr>
      <w:r>
        <w:t xml:space="preserve">Signature: </w:t>
      </w:r>
      <w:bookmarkStart w:id="105" w:name="Approval2b"/>
      <w:r>
        <w:t>Approval was given electronically in LAMS (see request 6806):</w:t>
      </w:r>
    </w:p>
    <w:p w:rsidP="000269A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"https://live.nei.tafensw.edu.au/DATA2/Site/Approvals/step2.aspx?request_id=6806" </w:instrText>
      </w:r>
      <w:r>
        <w:rPr>
          <w:rStyle w:val="Hyperlink"/>
        </w:rPr>
        <w:fldChar w:fldCharType="separate"/>
      </w:r>
      <w:r>
        <w:rPr>
          <w:rStyle w:val="Hyperlink"/>
        </w:rPr>
        <w:t>https://live.nei.tafensw.edu.au/DATA2/Site/Approvals/step2.aspx?request_id=6806</w:t>
      </w:r>
      <w:r>
        <w:rPr>
          <w:rStyle w:val="Hyperlink"/>
        </w:rPr>
        <w:fldChar w:fldCharType="end"/>
      </w:r>
      <w:bookmarkEnd w:id="105"/>
    </w:p>
    <w:p w:rsidR="000269A2" w:rsidRPr="00DC07C4" w:rsidP="000269A2">
      <w:pPr>
        <w:pBdr>
          <w:top w:val="single" w:sz="4" w:space="1" w:color="auto"/>
          <w:left w:val="single" w:sz="4" w:space="1" w:color="auto"/>
          <w:bottom w:val="single" w:sz="4" w:space="1" w:color="auto"/>
          <w:right w:val="single" w:sz="4" w:space="1" w:color="auto"/>
        </w:pBdr>
      </w:pPr>
      <w:r>
        <w:t xml:space="preserve">Date: </w:t>
      </w:r>
      <w:bookmarkStart w:id="106" w:name="Approval2c"/>
      <w:r w:rsidRPr="00DC07C4">
        <w:t>03/03/2020, 03:28 PM</w:t>
      </w:r>
      <w:bookmarkEnd w:id="106"/>
    </w:p>
    <w:p w:rsidR="000269A2" w:rsidRPr="003A3226" w:rsidP="000269A2"/>
    <w:p w:rsidR="000269A2" w:rsidP="000269A2">
      <w:pPr>
        <w:sectPr w:rsidSect="000269A2">
          <w:pgSz w:w="11906" w:h="16838"/>
          <w:pgMar w:top="1701" w:right="992" w:bottom="1230" w:left="1276" w:header="709" w:footer="340" w:gutter="0"/>
          <w:cols w:space="708"/>
          <w:docGrid w:linePitch="360"/>
        </w:sectPr>
      </w:pPr>
      <w:bookmarkEnd w:id="2"/>
    </w:p>
    <w:p w:rsidR="000269A2" w:rsidRPr="009E2998" w:rsidP="000269A2">
      <w:pPr>
        <w:pStyle w:val="Heading1Green"/>
        <w:rPr>
          <w:rStyle w:val="CommentReference"/>
          <w:sz w:val="28"/>
          <w:szCs w:val="28"/>
        </w:rPr>
      </w:pPr>
      <w:bookmarkStart w:id="107" w:name="_Toc535849584"/>
      <w:bookmarkStart w:id="108" w:name="_Toc517263913"/>
      <w:bookmarkStart w:id="109" w:name="_Toc517704691"/>
      <w:bookmarkStart w:id="110" w:name="_Toc33773983"/>
      <w:r w:rsidRPr="009E2998">
        <w:rPr>
          <w:rStyle w:val="CommentReference"/>
          <w:sz w:val="28"/>
          <w:szCs w:val="28"/>
        </w:rPr>
        <w:t>PART B</w:t>
      </w:r>
      <w:r w:rsidRPr="009E2998">
        <w:t xml:space="preserve"> – </w:t>
      </w:r>
      <w:r w:rsidRPr="009E2998">
        <w:rPr>
          <w:rStyle w:val="CommentReference"/>
          <w:sz w:val="28"/>
          <w:szCs w:val="28"/>
        </w:rPr>
        <w:t>Delivery TAS Information</w:t>
      </w:r>
      <w:bookmarkEnd w:id="107"/>
      <w:bookmarkEnd w:id="110"/>
    </w:p>
    <w:p w:rsidR="000269A2" w:rsidRPr="008E3EBD" w:rsidP="000269A2">
      <w:pPr>
        <w:pStyle w:val="Heading2Green"/>
        <w:rPr>
          <w:rStyle w:val="CommentReference"/>
          <w:sz w:val="25"/>
          <w:szCs w:val="25"/>
        </w:rPr>
      </w:pPr>
      <w:bookmarkStart w:id="111" w:name="_Toc535849585"/>
      <w:bookmarkStart w:id="112" w:name="_Toc33773984"/>
      <w:r w:rsidRPr="008E3EBD">
        <w:rPr>
          <w:rStyle w:val="CommentReference"/>
          <w:sz w:val="25"/>
          <w:szCs w:val="25"/>
        </w:rPr>
        <w:t>6.</w:t>
      </w:r>
      <w:r w:rsidRPr="008E3EBD">
        <w:tab/>
      </w:r>
      <w:r w:rsidRPr="0097710D">
        <w:t>Delivery Details</w:t>
      </w:r>
      <w:bookmarkEnd w:id="108"/>
      <w:bookmarkEnd w:id="109"/>
      <w:bookmarkEnd w:id="111"/>
      <w:bookmarkEnd w:id="112"/>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3" w:name="_Toc520375054"/>
      <w:r w:rsidRPr="002D4570">
        <w:rPr>
          <w:b/>
        </w:rPr>
        <w:t>Delivery Location</w:t>
      </w:r>
      <w:bookmarkEnd w:id="113"/>
    </w:p>
    <w:p w:rsidR="000269A2" w:rsidP="000269A2">
      <w:pPr>
        <w:pBdr>
          <w:top w:val="single" w:sz="4" w:space="1" w:color="auto"/>
          <w:left w:val="single" w:sz="4" w:space="1" w:color="auto"/>
          <w:bottom w:val="single" w:sz="4" w:space="1" w:color="auto"/>
          <w:right w:val="single" w:sz="4" w:space="1" w:color="auto"/>
        </w:pBdr>
      </w:pPr>
      <w:r w:rsidRPr="00B7735B">
        <w:t>Campus</w:t>
      </w:r>
      <w:r>
        <w:t xml:space="preserve">: </w:t>
      </w:r>
    </w:p>
    <w:p w:rsidR="000269A2" w:rsidP="000269A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5"/>
      <w:r w:rsidRPr="002D4570">
        <w:rPr>
          <w:b/>
        </w:rPr>
        <w:t>Offering Owner</w:t>
      </w:r>
      <w:bookmarkEnd w:id="114"/>
    </w:p>
    <w:p w:rsidR="000269A2" w:rsidP="000269A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6"/>
      <w:r w:rsidRPr="002D4570">
        <w:rPr>
          <w:b/>
        </w:rPr>
        <w:t>Mode/s of Delivery</w:t>
      </w:r>
      <w:bookmarkEnd w:id="115"/>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0269A2" w:rsidP="000269A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0269A2" w:rsidP="000269A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7"/>
      <w:r w:rsidRPr="002D4570">
        <w:rPr>
          <w:b/>
        </w:rPr>
        <w:t>Details of Target Student Group</w:t>
      </w:r>
      <w:bookmarkEnd w:id="116"/>
    </w:p>
    <w:p w:rsidR="000269A2" w:rsidRPr="00B44665" w:rsidP="000269A2">
      <w:pPr>
        <w:pBdr>
          <w:top w:val="single" w:sz="4" w:space="1" w:color="auto"/>
          <w:left w:val="single" w:sz="4" w:space="1" w:color="auto"/>
          <w:bottom w:val="single" w:sz="4" w:space="1" w:color="auto"/>
          <w:right w:val="single" w:sz="4" w:space="1" w:color="auto"/>
        </w:pBdr>
        <w:rPr>
          <w:rFonts w:ascii="Calibri" w:hAnsi="Calibri" w:cs="Calibri"/>
          <w:b/>
        </w:rPr>
      </w:pPr>
    </w:p>
    <w:p w:rsidR="000269A2" w:rsidP="000269A2">
      <w:pPr>
        <w:pBdr>
          <w:top w:val="single" w:sz="4" w:space="1" w:color="auto"/>
          <w:left w:val="single" w:sz="4" w:space="1" w:color="auto"/>
          <w:bottom w:val="single" w:sz="4" w:space="1" w:color="auto"/>
          <w:right w:val="single" w:sz="4" w:space="1" w:color="auto"/>
        </w:pBdr>
        <w:rPr>
          <w:rFonts w:ascii="Calibri" w:hAnsi="Calibri" w:cs="Calibri"/>
          <w:szCs w:val="20"/>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8"/>
      <w:r w:rsidRPr="002D4570">
        <w:rPr>
          <w:b/>
        </w:rPr>
        <w:t>Duration</w:t>
      </w:r>
      <w:bookmarkEnd w:id="117"/>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0269A2" w:rsidRPr="00B7735B" w:rsidP="000269A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0269A2" w:rsidRPr="00605C02" w:rsidP="000269A2">
      <w:pPr>
        <w:pStyle w:val="Heading3"/>
        <w:spacing w:before="240"/>
      </w:pPr>
      <w:bookmarkStart w:id="118" w:name="_Toc535849586"/>
      <w:bookmarkStart w:id="119" w:name="_Toc33773985"/>
      <w:r w:rsidRPr="00B610BE">
        <w:t>6.1</w:t>
      </w:r>
      <w:r w:rsidRPr="00B610BE">
        <w:tab/>
        <w:t>Entry Requirements</w:t>
      </w:r>
      <w:bookmarkEnd w:id="118"/>
      <w:bookmarkEnd w:id="119"/>
    </w:p>
    <w:p w:rsidR="000269A2" w:rsidP="000269A2">
      <w:r w:rsidRPr="00517888">
        <w:t xml:space="preserve">The following </w:t>
      </w:r>
      <w:r w:rsidRPr="00517888">
        <w:rPr>
          <w:b/>
        </w:rPr>
        <w:t>local entry requirements</w:t>
      </w:r>
      <w:r w:rsidRPr="00517888">
        <w:t xml:space="preserve"> ex</w:t>
      </w:r>
      <w:r>
        <w:t>ist for this course</w:t>
      </w:r>
      <w:r w:rsidRPr="00517888">
        <w:t>:</w:t>
      </w:r>
    </w:p>
    <w:p w:rsidR="000269A2" w:rsidP="000269A2">
      <w:pPr>
        <w:pBdr>
          <w:top w:val="single" w:sz="4" w:space="1" w:color="auto"/>
          <w:left w:val="single" w:sz="4" w:space="4" w:color="auto"/>
          <w:bottom w:val="single" w:sz="4" w:space="1" w:color="auto"/>
          <w:right w:val="single" w:sz="4" w:space="4" w:color="auto"/>
        </w:pBdr>
      </w:pPr>
    </w:p>
    <w:p w:rsidR="000269A2" w:rsidRPr="00517888" w:rsidP="000269A2">
      <w:pPr>
        <w:pBdr>
          <w:top w:val="single" w:sz="4" w:space="1" w:color="auto"/>
          <w:left w:val="single" w:sz="4" w:space="4" w:color="auto"/>
          <w:bottom w:val="single" w:sz="4" w:space="1" w:color="auto"/>
          <w:right w:val="single" w:sz="4" w:space="4" w:color="auto"/>
        </w:pBdr>
      </w:pPr>
    </w:p>
    <w:p w:rsidR="000269A2" w:rsidP="000269A2">
      <w:pPr>
        <w:pStyle w:val="Heading3"/>
        <w:spacing w:before="240"/>
      </w:pPr>
      <w:bookmarkStart w:id="120" w:name="_Toc535849587"/>
      <w:bookmarkStart w:id="121" w:name="_Toc33773986"/>
      <w:r w:rsidRPr="00B610BE">
        <w:t>6.2</w:t>
      </w:r>
      <w:r w:rsidRPr="00B610BE">
        <w:tab/>
        <w:t xml:space="preserve">Additional </w:t>
      </w:r>
      <w:r>
        <w:t>Student</w:t>
      </w:r>
      <w:r w:rsidRPr="00B610BE">
        <w:t xml:space="preserve"> Support at Delivery Location</w:t>
      </w:r>
      <w:bookmarkEnd w:id="120"/>
      <w:bookmarkEnd w:id="121"/>
    </w:p>
    <w:p w:rsidR="000269A2" w:rsidRPr="00152B13" w:rsidP="000269A2">
      <w:r w:rsidRPr="00152B13">
        <w:t>The following additional Stud</w:t>
      </w:r>
      <w:r>
        <w:t>ent Support is available</w:t>
      </w:r>
      <w:r w:rsidRPr="00152B13">
        <w:t>:</w:t>
      </w:r>
    </w:p>
    <w:p w:rsidR="000269A2" w:rsidP="000269A2">
      <w:pPr>
        <w:pBdr>
          <w:top w:val="single" w:sz="4" w:space="1" w:color="auto"/>
          <w:left w:val="single" w:sz="4" w:space="4" w:color="auto"/>
          <w:bottom w:val="single" w:sz="4" w:space="1" w:color="auto"/>
          <w:right w:val="single" w:sz="4" w:space="4" w:color="auto"/>
        </w:pBdr>
      </w:pPr>
    </w:p>
    <w:p w:rsidR="000269A2" w:rsidRPr="002C4B80" w:rsidP="000269A2">
      <w:pPr>
        <w:pBdr>
          <w:top w:val="single" w:sz="4" w:space="1" w:color="auto"/>
          <w:left w:val="single" w:sz="4" w:space="4" w:color="auto"/>
          <w:bottom w:val="single" w:sz="4" w:space="1" w:color="auto"/>
          <w:right w:val="single" w:sz="4" w:space="4" w:color="auto"/>
        </w:pBdr>
      </w:pPr>
    </w:p>
    <w:p w:rsidR="000269A2">
      <w:pPr>
        <w:spacing w:after="200" w:line="276" w:lineRule="auto"/>
        <w:rPr>
          <w:b/>
        </w:rPr>
      </w:pPr>
      <w:r>
        <w:br w:type="page"/>
      </w:r>
    </w:p>
    <w:p w:rsidR="000269A2" w:rsidRPr="00605C02" w:rsidP="000269A2">
      <w:pPr>
        <w:pStyle w:val="Heading3"/>
        <w:spacing w:before="240"/>
      </w:pPr>
      <w:bookmarkStart w:id="122" w:name="_Toc535849588"/>
      <w:bookmarkStart w:id="123" w:name="_Toc33773987"/>
      <w:r>
        <w:t xml:space="preserve">6.3 </w:t>
      </w:r>
      <w:r>
        <w:tab/>
        <w:t>Contextualisation</w:t>
      </w:r>
      <w:bookmarkEnd w:id="122"/>
      <w:bookmarkEnd w:id="123"/>
    </w:p>
    <w:p w:rsidR="000269A2" w:rsidRPr="00152B13" w:rsidP="000269A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0269A2" w:rsidP="000269A2">
      <w:pPr>
        <w:pBdr>
          <w:top w:val="single" w:sz="4" w:space="1" w:color="auto"/>
          <w:left w:val="single" w:sz="4" w:space="4" w:color="auto"/>
          <w:bottom w:val="single" w:sz="4" w:space="1" w:color="auto"/>
          <w:right w:val="single" w:sz="4" w:space="4" w:color="auto"/>
        </w:pBdr>
      </w:pPr>
    </w:p>
    <w:p w:rsidR="000269A2" w:rsidP="000269A2">
      <w:pPr>
        <w:pBdr>
          <w:top w:val="single" w:sz="4" w:space="1" w:color="auto"/>
          <w:left w:val="single" w:sz="4" w:space="4" w:color="auto"/>
          <w:bottom w:val="single" w:sz="4" w:space="1" w:color="auto"/>
          <w:right w:val="single" w:sz="4" w:space="4" w:color="auto"/>
        </w:pBdr>
      </w:pPr>
    </w:p>
    <w:p w:rsidR="000269A2" w:rsidRPr="007A1488" w:rsidP="000269A2">
      <w:pPr>
        <w:pStyle w:val="Heading2Green"/>
        <w:spacing w:before="360"/>
        <w:rPr>
          <w:rStyle w:val="CommentReference"/>
          <w:sz w:val="25"/>
          <w:szCs w:val="25"/>
        </w:rPr>
      </w:pPr>
      <w:bookmarkStart w:id="124" w:name="_Toc535849589"/>
      <w:bookmarkStart w:id="125" w:name="_Toc33773988"/>
      <w:r w:rsidRPr="00B610BE">
        <w:t>7.</w:t>
      </w:r>
      <w:r w:rsidRPr="008E3EBD">
        <w:tab/>
      </w:r>
      <w:r w:rsidRPr="00B610BE">
        <w:t>Third Party Arrangements</w:t>
      </w:r>
      <w:bookmarkEnd w:id="124"/>
      <w:bookmarkEnd w:id="125"/>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P="000269A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0269A2" w:rsidRPr="00152B13" w:rsidP="000269A2">
      <w:pPr>
        <w:pBdr>
          <w:top w:val="single" w:sz="4" w:space="1" w:color="auto"/>
          <w:left w:val="single" w:sz="4" w:space="4" w:color="auto"/>
          <w:bottom w:val="single" w:sz="4" w:space="1" w:color="auto"/>
          <w:right w:val="single" w:sz="4" w:space="4" w:color="auto"/>
        </w:pBdr>
      </w:pPr>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RPr="00152B13" w:rsidP="000269A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RPr="00152B13" w:rsidP="000269A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269A2" w:rsidP="000269A2">
      <w:pPr>
        <w:rPr>
          <w:rFonts w:eastAsiaTheme="majorEastAsia" w:cstheme="majorBidi"/>
          <w:b/>
        </w:rPr>
        <w:sectPr w:rsidSect="000269A2">
          <w:headerReference w:type="default" r:id="rId16"/>
          <w:pgSz w:w="11906" w:h="16838"/>
          <w:pgMar w:top="1701" w:right="992" w:bottom="1230" w:left="1276" w:header="709" w:footer="340" w:gutter="0"/>
          <w:cols w:space="708"/>
          <w:docGrid w:linePitch="360"/>
        </w:sectPr>
      </w:pPr>
    </w:p>
    <w:p w:rsidR="000269A2" w:rsidRPr="00C77672" w:rsidP="000269A2">
      <w:pPr>
        <w:pStyle w:val="Heading2Green"/>
      </w:pPr>
      <w:bookmarkStart w:id="126" w:name="_Toc535849590"/>
      <w:bookmarkStart w:id="127" w:name="_Toc33773989"/>
      <w:r w:rsidRPr="00C77672">
        <w:t>8.</w:t>
      </w:r>
      <w:r w:rsidRPr="008E3EBD">
        <w:tab/>
      </w:r>
      <w:r>
        <w:t>Staff Qualifications and Industry Experience</w:t>
      </w:r>
      <w:bookmarkEnd w:id="126"/>
      <w:bookmarkEnd w:id="127"/>
    </w:p>
    <w:sdt>
      <w:sdtPr>
        <w:rPr>
          <w:rFonts w:ascii="Calibri" w:hAnsi="Calibri" w:cs="Calibri"/>
          <w:b/>
          <w:bCs/>
          <w:szCs w:val="20"/>
        </w:rPr>
        <w:id w:val="662668240"/>
        <w:placeholder>
          <w:docPart w:val="612B435E6380402BB701A4C2840E9EF6"/>
        </w:placeholder>
        <w:showingPlcHdr/>
        <w:richText/>
      </w:sdtPr>
      <w:sdtContent>
        <w:p w:rsidR="000269A2" w:rsidRPr="00DC77D9" w:rsidP="000269A2">
          <w:pPr>
            <w:rPr>
              <w:rFonts w:ascii="Calibri" w:hAnsi="Calibri" w:cs="Calibri"/>
              <w:szCs w:val="20"/>
            </w:rPr>
          </w:pPr>
          <w:r w:rsidRPr="00DC77D9">
            <w:rPr>
              <w:rFonts w:cs="Calibri"/>
              <w:color w:val="808080"/>
              <w:szCs w:val="20"/>
            </w:rPr>
            <w:t>Insert link to detailed staff matrix.</w:t>
          </w:r>
        </w:p>
      </w:sdtContent>
    </w:sdt>
    <w:p w:rsidR="000269A2" w:rsidP="000269A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0269A2" w:rsidRPr="004414A5" w:rsidP="000269A2">
            <w:pPr>
              <w:spacing w:after="0"/>
              <w:jc w:val="center"/>
              <w:rPr>
                <w:b/>
                <w:lang w:eastAsia="en-AU"/>
              </w:rPr>
            </w:pPr>
            <w:r w:rsidRPr="00C21CF6">
              <w:rPr>
                <w:b/>
                <w:color w:val="D9F1E4"/>
                <w:lang w:eastAsia="en-AU"/>
              </w:rPr>
              <w:t>No</w:t>
            </w:r>
          </w:p>
        </w:tc>
        <w:tc>
          <w:tcPr>
            <w:tcW w:w="511" w:type="pct"/>
            <w:shd w:val="clear" w:color="auto" w:fill="D9F1E4"/>
            <w:vAlign w:val="center"/>
            <w:hideMark/>
          </w:tcPr>
          <w:p w:rsidR="000269A2" w:rsidRPr="001066D1" w:rsidP="000269A2">
            <w:pPr>
              <w:spacing w:after="0"/>
              <w:rPr>
                <w:b/>
                <w:sz w:val="20"/>
                <w:lang w:eastAsia="en-AU"/>
              </w:rPr>
            </w:pPr>
            <w:r w:rsidRPr="001066D1">
              <w:rPr>
                <w:b/>
                <w:sz w:val="20"/>
                <w:lang w:eastAsia="en-AU"/>
              </w:rPr>
              <w:t>Units of Competency Delivering / Assessing</w:t>
            </w:r>
          </w:p>
          <w:p w:rsidR="000269A2" w:rsidRPr="001066D1" w:rsidP="000269A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0269A2" w:rsidRPr="001066D1" w:rsidP="000269A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0269A2" w:rsidRPr="001066D1" w:rsidP="000269A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0269A2" w:rsidRPr="001066D1" w:rsidP="000269A2">
            <w:pPr>
              <w:spacing w:after="0"/>
              <w:rPr>
                <w:b/>
                <w:sz w:val="20"/>
                <w:lang w:eastAsia="en-AU"/>
              </w:rPr>
            </w:pPr>
            <w:r w:rsidRPr="001066D1">
              <w:rPr>
                <w:b/>
                <w:sz w:val="20"/>
                <w:lang w:eastAsia="en-AU"/>
              </w:rPr>
              <w:t>Training and Assessment Qualifications</w:t>
            </w:r>
          </w:p>
          <w:p w:rsidR="000269A2" w:rsidRPr="001066D1" w:rsidP="000269A2">
            <w:pPr>
              <w:spacing w:after="0"/>
              <w:rPr>
                <w:b/>
                <w:sz w:val="20"/>
                <w:lang w:eastAsia="en-AU"/>
              </w:rPr>
            </w:pPr>
            <w:r w:rsidRPr="001066D1">
              <w:rPr>
                <w:b/>
                <w:sz w:val="20"/>
                <w:lang w:eastAsia="en-AU"/>
              </w:rPr>
              <w:t>AND</w:t>
            </w:r>
          </w:p>
          <w:p w:rsidR="000269A2" w:rsidRPr="001066D1" w:rsidP="000269A2">
            <w:pPr>
              <w:spacing w:after="0"/>
              <w:rPr>
                <w:b/>
                <w:sz w:val="20"/>
                <w:lang w:eastAsia="en-AU"/>
              </w:rPr>
            </w:pPr>
            <w:r w:rsidRPr="001066D1">
              <w:rPr>
                <w:b/>
                <w:sz w:val="20"/>
                <w:lang w:eastAsia="en-AU"/>
              </w:rPr>
              <w:t>Current evidence of ongoing development in training and assessment practice</w:t>
            </w:r>
          </w:p>
          <w:p w:rsidR="000269A2" w:rsidRPr="001066D1" w:rsidP="000269A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0269A2" w:rsidRPr="00152B13" w:rsidP="000269A2">
            <w:pPr>
              <w:pStyle w:val="Bulletslist"/>
              <w:spacing w:after="0"/>
              <w:rPr>
                <w:b/>
                <w:sz w:val="20"/>
                <w:lang w:val="en-AU" w:eastAsia="en-AU"/>
              </w:rPr>
            </w:pPr>
            <w:r w:rsidRPr="001066D1">
              <w:rPr>
                <w:b/>
                <w:sz w:val="20"/>
                <w:lang w:eastAsia="en-AU"/>
              </w:rPr>
              <w:t xml:space="preserve">Vocational Qualifications </w:t>
            </w:r>
          </w:p>
          <w:p w:rsidR="000269A2" w:rsidRPr="001066D1" w:rsidP="000269A2">
            <w:pPr>
              <w:pStyle w:val="Bulletslist"/>
              <w:spacing w:after="0"/>
              <w:rPr>
                <w:b/>
                <w:sz w:val="20"/>
                <w:lang w:eastAsia="en-AU"/>
              </w:rPr>
            </w:pPr>
            <w:r w:rsidRPr="00152B13">
              <w:rPr>
                <w:b/>
                <w:sz w:val="20"/>
                <w:lang w:val="en-AU" w:eastAsia="en-AU"/>
              </w:rPr>
              <w:t>Licences</w:t>
            </w:r>
          </w:p>
          <w:p w:rsidR="000269A2" w:rsidRPr="001066D1" w:rsidP="000269A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0269A2" w:rsidRPr="001066D1" w:rsidP="000269A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0269A2" w:rsidP="000269A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0269A2" w:rsidRPr="00AB0C35" w:rsidP="000269A2">
            <w:pPr>
              <w:spacing w:after="0"/>
              <w:rPr>
                <w:i/>
                <w:iCs/>
                <w:sz w:val="20"/>
                <w:lang w:eastAsia="en-AU"/>
              </w:rPr>
            </w:pPr>
            <w:r w:rsidRPr="00AB0C35">
              <w:rPr>
                <w:i/>
                <w:iCs/>
                <w:sz w:val="20"/>
                <w:lang w:eastAsia="en-AU"/>
              </w:rPr>
              <w:t>RII30915 - Certificate III in Civil Construction (Release 1)</w:t>
            </w:r>
          </w:p>
          <w:p w:rsidR="000269A2" w:rsidRPr="00AB0C35" w:rsidP="000269A2">
            <w:pPr>
              <w:spacing w:after="0"/>
              <w:rPr>
                <w:i/>
                <w:iCs/>
                <w:sz w:val="20"/>
                <w:lang w:eastAsia="en-AU"/>
              </w:rPr>
            </w:pPr>
            <w:r w:rsidRPr="00AB0C35">
              <w:rPr>
                <w:i/>
                <w:iCs/>
                <w:sz w:val="20"/>
                <w:lang w:eastAsia="en-AU"/>
              </w:rPr>
              <w:t>RIIBEF201D</w:t>
            </w:r>
          </w:p>
          <w:p w:rsidR="000269A2" w:rsidRPr="00AB0C35" w:rsidP="000269A2">
            <w:pPr>
              <w:spacing w:after="0"/>
              <w:rPr>
                <w:i/>
                <w:iCs/>
                <w:sz w:val="20"/>
                <w:lang w:eastAsia="en-AU"/>
              </w:rPr>
            </w:pPr>
            <w:r w:rsidRPr="00AB0C35">
              <w:rPr>
                <w:i/>
                <w:iCs/>
                <w:sz w:val="20"/>
                <w:lang w:eastAsia="en-AU"/>
              </w:rPr>
              <w:t>RIICOM201D</w:t>
            </w:r>
          </w:p>
          <w:p w:rsidR="000269A2" w:rsidRPr="00AB0C35" w:rsidP="000269A2">
            <w:pPr>
              <w:spacing w:after="0"/>
              <w:rPr>
                <w:i/>
                <w:iCs/>
                <w:sz w:val="20"/>
                <w:lang w:eastAsia="en-AU"/>
              </w:rPr>
            </w:pPr>
            <w:r w:rsidRPr="00AB0C35">
              <w:rPr>
                <w:i/>
                <w:iCs/>
                <w:sz w:val="20"/>
                <w:lang w:eastAsia="en-AU"/>
              </w:rPr>
              <w:t>RIIOHS201D</w:t>
            </w:r>
          </w:p>
        </w:tc>
        <w:tc>
          <w:tcPr>
            <w:tcW w:w="619" w:type="pct"/>
            <w:shd w:val="clear" w:color="auto" w:fill="D9E2F3"/>
            <w:hideMark/>
          </w:tcPr>
          <w:p w:rsidR="000269A2" w:rsidRPr="00AB0C35" w:rsidP="000269A2">
            <w:pPr>
              <w:spacing w:after="0"/>
              <w:rPr>
                <w:i/>
                <w:iCs/>
                <w:sz w:val="20"/>
                <w:lang w:eastAsia="en-AU"/>
              </w:rPr>
            </w:pPr>
            <w:r w:rsidRPr="00AB0C35">
              <w:rPr>
                <w:i/>
                <w:iCs/>
                <w:sz w:val="20"/>
                <w:lang w:eastAsia="en-AU"/>
              </w:rPr>
              <w:t>Joe Bloggs</w:t>
            </w:r>
          </w:p>
        </w:tc>
        <w:tc>
          <w:tcPr>
            <w:tcW w:w="522" w:type="pct"/>
            <w:shd w:val="clear" w:color="auto" w:fill="D9E2F3"/>
            <w:hideMark/>
          </w:tcPr>
          <w:p w:rsidR="000269A2" w:rsidRPr="00AB0C35" w:rsidP="000269A2">
            <w:pPr>
              <w:spacing w:after="0"/>
              <w:rPr>
                <w:i/>
                <w:iCs/>
                <w:sz w:val="20"/>
                <w:lang w:eastAsia="en-AU"/>
              </w:rPr>
            </w:pPr>
            <w:r w:rsidRPr="00AB0C35">
              <w:rPr>
                <w:sz w:val="20"/>
                <w:lang w:eastAsia="en-AU"/>
              </w:rPr>
              <w:t>Trainer only</w:t>
            </w:r>
          </w:p>
        </w:tc>
        <w:tc>
          <w:tcPr>
            <w:tcW w:w="1490" w:type="pct"/>
            <w:shd w:val="clear" w:color="auto" w:fill="D9E2F3"/>
            <w:hideMark/>
          </w:tcPr>
          <w:p w:rsidR="000269A2" w:rsidRPr="00AB0C35" w:rsidP="000269A2">
            <w:pPr>
              <w:pStyle w:val="Bulletslist"/>
              <w:spacing w:after="0"/>
              <w:rPr>
                <w:sz w:val="20"/>
                <w:lang w:eastAsia="en-AU"/>
              </w:rPr>
            </w:pPr>
            <w:r w:rsidRPr="00AB0C35">
              <w:rPr>
                <w:sz w:val="20"/>
                <w:lang w:eastAsia="en-AU"/>
              </w:rPr>
              <w:t>TAE40110 Certificate IV in Training and Assessment – ABC Training 23 November 2016.</w:t>
            </w:r>
          </w:p>
          <w:p w:rsidR="000269A2" w:rsidRPr="00AB0C35" w:rsidP="000269A2">
            <w:pPr>
              <w:pStyle w:val="Bulletslist"/>
              <w:spacing w:after="0"/>
              <w:rPr>
                <w:sz w:val="20"/>
                <w:lang w:eastAsia="en-AU"/>
              </w:rPr>
            </w:pPr>
            <w:r w:rsidRPr="00AB0C35">
              <w:rPr>
                <w:sz w:val="20"/>
                <w:lang w:eastAsia="en-AU"/>
              </w:rPr>
              <w:t>VELG Assessment Practices Workshop 5 June 2018.</w:t>
            </w:r>
          </w:p>
          <w:p w:rsidR="000269A2" w:rsidRPr="00AB0C35" w:rsidP="000269A2">
            <w:pPr>
              <w:pStyle w:val="Bulletslist"/>
              <w:spacing w:after="0"/>
              <w:rPr>
                <w:sz w:val="20"/>
                <w:lang w:eastAsia="en-AU"/>
              </w:rPr>
            </w:pPr>
            <w:r w:rsidRPr="00AB0C35">
              <w:rPr>
                <w:sz w:val="20"/>
                <w:lang w:eastAsia="en-AU"/>
              </w:rPr>
              <w:t>HTAN Training News Update Breakfast Meeting 26 March 2018.</w:t>
            </w:r>
          </w:p>
          <w:p w:rsidR="000269A2" w:rsidRPr="00AB0C35" w:rsidP="000269A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0269A2" w:rsidRPr="00AB0C35" w:rsidP="000269A2">
            <w:pPr>
              <w:pStyle w:val="Bulletslist"/>
              <w:spacing w:after="0"/>
              <w:rPr>
                <w:sz w:val="20"/>
                <w:lang w:eastAsia="en-AU"/>
              </w:rPr>
            </w:pPr>
            <w:r w:rsidRPr="00AB0C35">
              <w:rPr>
                <w:sz w:val="20"/>
                <w:lang w:eastAsia="en-AU"/>
              </w:rPr>
              <w:t>BCC30107 - Certificate III in Civil Construction – XYZ Training 17 June 2008.</w:t>
            </w:r>
          </w:p>
          <w:p w:rsidR="000269A2" w:rsidRPr="00AB0C35" w:rsidP="000269A2">
            <w:pPr>
              <w:pStyle w:val="Bulletslist"/>
              <w:spacing w:after="0"/>
              <w:rPr>
                <w:sz w:val="20"/>
                <w:lang w:eastAsia="en-AU"/>
              </w:rPr>
            </w:pPr>
            <w:r w:rsidRPr="00AB0C35">
              <w:rPr>
                <w:sz w:val="20"/>
                <w:lang w:eastAsia="en-AU"/>
              </w:rPr>
              <w:t>RII30913 - Certificate III in Civil Construction – Bendigo Kangan Institute – 03 June 2013</w:t>
            </w:r>
          </w:p>
          <w:p w:rsidR="000269A2" w:rsidRPr="00AB0C35" w:rsidP="000269A2">
            <w:pPr>
              <w:pStyle w:val="Bulletslist"/>
              <w:spacing w:after="0"/>
              <w:rPr>
                <w:sz w:val="20"/>
                <w:lang w:eastAsia="en-AU"/>
              </w:rPr>
            </w:pPr>
            <w:r w:rsidRPr="00AB0C35">
              <w:rPr>
                <w:sz w:val="20"/>
                <w:lang w:eastAsia="en-AU"/>
              </w:rPr>
              <w:t>CPCCOHS1001A - Work safely in the construction industry - XYZ Training 3 Sep 2009.</w:t>
            </w:r>
          </w:p>
          <w:p w:rsidR="000269A2" w:rsidRPr="00AB0C35" w:rsidP="000269A2">
            <w:pPr>
              <w:pStyle w:val="Bulletslist"/>
              <w:spacing w:after="0"/>
              <w:rPr>
                <w:sz w:val="20"/>
                <w:lang w:eastAsia="en-AU"/>
              </w:rPr>
            </w:pPr>
            <w:r w:rsidRPr="00AB0C35">
              <w:rPr>
                <w:sz w:val="20"/>
                <w:lang w:eastAsia="en-AU"/>
              </w:rPr>
              <w:t>Construction Australia Expo, Brisbane, 11 March 2017</w:t>
            </w:r>
          </w:p>
          <w:p w:rsidR="000269A2" w:rsidRPr="00AB0C35" w:rsidP="000269A2">
            <w:pPr>
              <w:pStyle w:val="Bulletslist"/>
              <w:spacing w:after="0"/>
              <w:rPr>
                <w:sz w:val="20"/>
                <w:lang w:eastAsia="en-AU"/>
              </w:rPr>
            </w:pPr>
            <w:r w:rsidRPr="00AB0C35">
              <w:rPr>
                <w:sz w:val="20"/>
                <w:lang w:eastAsia="en-AU"/>
              </w:rPr>
              <w:t>Australian Building Codes Board Seminar, Canberra, 20 October 2017</w:t>
            </w:r>
          </w:p>
          <w:p w:rsidR="000269A2" w:rsidRPr="00AB0C35" w:rsidP="000269A2">
            <w:pPr>
              <w:pStyle w:val="Bulletslist"/>
              <w:spacing w:after="0"/>
              <w:rPr>
                <w:sz w:val="20"/>
                <w:lang w:eastAsia="en-AU"/>
              </w:rPr>
            </w:pPr>
            <w:r w:rsidRPr="00AB0C35">
              <w:rPr>
                <w:sz w:val="20"/>
                <w:lang w:eastAsia="en-AU"/>
              </w:rPr>
              <w:t>Civil Engineer operating own consultancy from 2005-current.</w:t>
            </w: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1</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2</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3</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4</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sidRPr="00BB5D36">
              <w:rPr>
                <w:b/>
                <w:iCs/>
                <w:lang w:eastAsia="en-AU"/>
              </w:rPr>
              <w:t>5</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P="000269A2">
                <w:pPr>
                  <w:spacing w:after="0"/>
                  <w:rPr>
                    <w:iCs/>
                    <w:lang w:eastAsia="en-AU"/>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6</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7</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8</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9</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10</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11</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12</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13</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14</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15</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16</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r w:rsidTr="000269A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269A2" w:rsidRPr="00BB5D36" w:rsidP="000269A2">
            <w:pPr>
              <w:spacing w:after="0"/>
              <w:jc w:val="center"/>
              <w:rPr>
                <w:b/>
                <w:iCs/>
                <w:lang w:eastAsia="en-AU"/>
              </w:rPr>
            </w:pPr>
            <w:r>
              <w:rPr>
                <w:b/>
                <w:iCs/>
                <w:lang w:eastAsia="en-AU"/>
              </w:rPr>
              <w:t>17</w:t>
            </w:r>
          </w:p>
        </w:tc>
        <w:tc>
          <w:tcPr>
            <w:tcW w:w="511" w:type="pct"/>
          </w:tcPr>
          <w:p w:rsidR="000269A2" w:rsidRPr="00DC77D9" w:rsidP="000269A2">
            <w:pPr>
              <w:spacing w:after="0"/>
              <w:rPr>
                <w:iCs/>
                <w:lang w:eastAsia="en-AU"/>
              </w:rPr>
            </w:pPr>
          </w:p>
        </w:tc>
        <w:tc>
          <w:tcPr>
            <w:tcW w:w="619" w:type="pct"/>
          </w:tcPr>
          <w:p w:rsidR="000269A2" w:rsidRPr="00DC77D9" w:rsidP="000269A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269A2" w:rsidRPr="00DC77D9" w:rsidP="000269A2">
                <w:pPr>
                  <w:spacing w:after="0"/>
                  <w:rPr>
                    <w:color w:val="808080"/>
                    <w:sz w:val="16"/>
                    <w:szCs w:val="18"/>
                  </w:rPr>
                </w:pPr>
                <w:r w:rsidRPr="00DC77D9">
                  <w:rPr>
                    <w:color w:val="808080"/>
                    <w:sz w:val="16"/>
                    <w:szCs w:val="18"/>
                  </w:rPr>
                  <w:t>Choose an item.</w:t>
                </w:r>
              </w:p>
            </w:tc>
          </w:sdtContent>
        </w:sdt>
        <w:tc>
          <w:tcPr>
            <w:tcW w:w="1490" w:type="pct"/>
          </w:tcPr>
          <w:p w:rsidR="000269A2" w:rsidRPr="00DC77D9" w:rsidP="000269A2">
            <w:pPr>
              <w:spacing w:after="0"/>
              <w:rPr>
                <w:iCs/>
                <w:lang w:eastAsia="en-AU"/>
              </w:rPr>
            </w:pPr>
          </w:p>
        </w:tc>
        <w:tc>
          <w:tcPr>
            <w:tcW w:w="1491" w:type="pct"/>
          </w:tcPr>
          <w:p w:rsidR="000269A2" w:rsidRPr="00DC77D9" w:rsidP="000269A2">
            <w:pPr>
              <w:spacing w:after="0"/>
              <w:rPr>
                <w:iCs/>
                <w:lang w:eastAsia="en-AU"/>
              </w:rPr>
            </w:pPr>
          </w:p>
        </w:tc>
      </w:tr>
    </w:tbl>
    <w:p w:rsidR="000269A2" w:rsidRPr="00DC77D9" w:rsidP="000269A2">
      <w:pPr>
        <w:sectPr w:rsidSect="000269A2">
          <w:pgSz w:w="16838" w:h="11906" w:orient="landscape"/>
          <w:pgMar w:top="1276" w:right="1701" w:bottom="991" w:left="1232" w:header="708" w:footer="338" w:gutter="0"/>
          <w:cols w:space="708"/>
          <w:docGrid w:linePitch="360"/>
        </w:sectPr>
      </w:pPr>
    </w:p>
    <w:p w:rsidR="000269A2" w:rsidRPr="00A127CC" w:rsidP="000269A2">
      <w:pPr>
        <w:pStyle w:val="Heading2Green"/>
      </w:pPr>
      <w:bookmarkStart w:id="128" w:name="_Toc535849591"/>
      <w:bookmarkStart w:id="129" w:name="_Toc33773990"/>
      <w:r w:rsidRPr="00A127CC">
        <w:t>9.</w:t>
      </w:r>
      <w:r w:rsidRPr="008E3EBD">
        <w:tab/>
      </w:r>
      <w:r w:rsidRPr="00A127CC">
        <w:t>Additional Industry/Community Engagement</w:t>
      </w:r>
      <w:bookmarkEnd w:id="128"/>
      <w:bookmarkEnd w:id="129"/>
    </w:p>
    <w:p w:rsidR="000269A2" w:rsidRPr="00082792" w:rsidP="000269A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0269A2" w:rsidP="000269A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0269A2" w:rsidRPr="005560EC" w:rsidP="000269A2">
            <w:pPr>
              <w:rPr>
                <w:b/>
              </w:rPr>
            </w:pPr>
            <w:r w:rsidRPr="00C21CF6">
              <w:rPr>
                <w:b/>
                <w:color w:val="D9F1E4"/>
                <w:lang w:eastAsia="en-AU"/>
              </w:rPr>
              <w:t>No</w:t>
            </w:r>
          </w:p>
        </w:tc>
        <w:tc>
          <w:tcPr>
            <w:tcW w:w="817" w:type="pct"/>
            <w:shd w:val="clear" w:color="auto" w:fill="D9F1E4"/>
            <w:vAlign w:val="center"/>
          </w:tcPr>
          <w:p w:rsidR="000269A2" w:rsidRPr="005560EC" w:rsidP="000269A2">
            <w:pPr>
              <w:rPr>
                <w:b/>
              </w:rPr>
            </w:pPr>
            <w:r w:rsidRPr="005560EC">
              <w:rPr>
                <w:b/>
              </w:rPr>
              <w:t>Industry/Organisation</w:t>
            </w:r>
          </w:p>
        </w:tc>
        <w:tc>
          <w:tcPr>
            <w:tcW w:w="817" w:type="pct"/>
            <w:shd w:val="clear" w:color="auto" w:fill="D9F1E4"/>
            <w:vAlign w:val="center"/>
          </w:tcPr>
          <w:p w:rsidR="000269A2" w:rsidRPr="005560EC" w:rsidP="000269A2">
            <w:pPr>
              <w:rPr>
                <w:b/>
              </w:rPr>
            </w:pPr>
            <w:r w:rsidRPr="005560EC">
              <w:rPr>
                <w:b/>
              </w:rPr>
              <w:t>Representative Name</w:t>
            </w:r>
          </w:p>
        </w:tc>
        <w:tc>
          <w:tcPr>
            <w:tcW w:w="817" w:type="pct"/>
            <w:shd w:val="clear" w:color="auto" w:fill="D9F1E4"/>
            <w:vAlign w:val="center"/>
          </w:tcPr>
          <w:p w:rsidR="000269A2" w:rsidRPr="005560EC" w:rsidP="000269A2">
            <w:pPr>
              <w:rPr>
                <w:b/>
              </w:rPr>
            </w:pPr>
            <w:r w:rsidRPr="005560EC">
              <w:rPr>
                <w:b/>
              </w:rPr>
              <w:t>Contact Details</w:t>
            </w:r>
          </w:p>
          <w:p w:rsidR="000269A2" w:rsidRPr="005560EC" w:rsidP="000269A2">
            <w:pPr>
              <w:rPr>
                <w:b/>
              </w:rPr>
            </w:pPr>
            <w:r w:rsidRPr="005560EC">
              <w:rPr>
                <w:b/>
              </w:rPr>
              <w:t>(Email/Telephone)</w:t>
            </w:r>
          </w:p>
        </w:tc>
        <w:tc>
          <w:tcPr>
            <w:tcW w:w="477" w:type="pct"/>
            <w:shd w:val="clear" w:color="auto" w:fill="D9F1E4"/>
            <w:vAlign w:val="center"/>
          </w:tcPr>
          <w:p w:rsidR="000269A2" w:rsidRPr="005560EC" w:rsidP="000269A2">
            <w:pPr>
              <w:rPr>
                <w:b/>
              </w:rPr>
            </w:pPr>
            <w:r w:rsidRPr="005560EC">
              <w:rPr>
                <w:b/>
              </w:rPr>
              <w:t>Date of Consultation</w:t>
            </w:r>
          </w:p>
        </w:tc>
        <w:tc>
          <w:tcPr>
            <w:tcW w:w="1929" w:type="pct"/>
            <w:shd w:val="clear" w:color="auto" w:fill="D9F1E4"/>
            <w:vAlign w:val="center"/>
          </w:tcPr>
          <w:p w:rsidR="000269A2" w:rsidRPr="005560EC" w:rsidP="000269A2">
            <w:pPr>
              <w:rPr>
                <w:b/>
              </w:rPr>
            </w:pPr>
            <w:r w:rsidRPr="005560EC">
              <w:rPr>
                <w:b/>
              </w:rPr>
              <w:t>How did this engagement influence one or more of the following?</w:t>
            </w:r>
          </w:p>
          <w:p w:rsidR="000269A2" w:rsidRPr="00455DCF" w:rsidP="000269A2">
            <w:pPr>
              <w:pStyle w:val="Bulletslist"/>
              <w:spacing w:after="0"/>
            </w:pPr>
            <w:r w:rsidRPr="00455DCF">
              <w:t>Qualification/ Course / Skill set selection</w:t>
            </w:r>
          </w:p>
          <w:p w:rsidR="000269A2" w:rsidRPr="00455DCF" w:rsidP="000269A2">
            <w:pPr>
              <w:pStyle w:val="Bulletslist"/>
              <w:spacing w:after="0"/>
            </w:pPr>
            <w:r w:rsidRPr="00455DCF">
              <w:t>Elective selection and/or sequencing</w:t>
            </w:r>
          </w:p>
          <w:p w:rsidR="000269A2" w:rsidRPr="00455DCF" w:rsidP="000269A2">
            <w:pPr>
              <w:pStyle w:val="Bulletslist"/>
              <w:spacing w:after="0"/>
            </w:pPr>
            <w:r w:rsidRPr="00455DCF">
              <w:t>Mode of study</w:t>
            </w:r>
          </w:p>
          <w:p w:rsidR="000269A2" w:rsidRPr="00455DCF" w:rsidP="000269A2">
            <w:pPr>
              <w:pStyle w:val="Bulletslist"/>
              <w:spacing w:after="0"/>
            </w:pPr>
            <w:r w:rsidRPr="00455DCF">
              <w:t>Training Methods</w:t>
            </w:r>
          </w:p>
          <w:p w:rsidR="000269A2" w:rsidRPr="00455DCF" w:rsidP="000269A2">
            <w:pPr>
              <w:pStyle w:val="Bulletslist"/>
              <w:spacing w:after="0"/>
            </w:pPr>
            <w:r w:rsidRPr="00455DCF">
              <w:t>Assessment Methods</w:t>
            </w:r>
          </w:p>
          <w:p w:rsidR="000269A2" w:rsidRPr="00455DCF" w:rsidP="000269A2">
            <w:pPr>
              <w:pStyle w:val="Bulletslist"/>
              <w:spacing w:after="0"/>
            </w:pPr>
            <w:r w:rsidRPr="00455DCF">
              <w:t>Trainer and assessor requirements</w:t>
            </w:r>
          </w:p>
          <w:p w:rsidR="000269A2" w:rsidRPr="00152B13" w:rsidP="000269A2">
            <w:pPr>
              <w:pStyle w:val="Bulletslist"/>
              <w:spacing w:after="0"/>
              <w:rPr>
                <w:lang w:val="en-AU"/>
              </w:rPr>
            </w:pPr>
            <w:r w:rsidRPr="00455DCF">
              <w:t>Training and assessment resources and equipment</w:t>
            </w:r>
          </w:p>
          <w:p w:rsidR="000269A2" w:rsidRPr="0054326D" w:rsidP="000269A2">
            <w:pPr>
              <w:pStyle w:val="Bulletslist"/>
              <w:spacing w:after="0"/>
            </w:pPr>
            <w:r w:rsidRPr="00152B13">
              <w:rPr>
                <w:lang w:val="en-AU"/>
              </w:rPr>
              <w:t>Contextualisation</w:t>
            </w:r>
          </w:p>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1</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2</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3</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4</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5</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964A08" w:rsidP="000269A2">
            <w:pPr>
              <w:jc w:val="center"/>
              <w:rPr>
                <w:b/>
              </w:rPr>
            </w:pPr>
            <w:r w:rsidRPr="00964A08">
              <w:rPr>
                <w:b/>
              </w:rPr>
              <w:t>6</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B94BEC" w:rsidP="000269A2">
            <w:pPr>
              <w:jc w:val="center"/>
              <w:rPr>
                <w:b/>
              </w:rPr>
            </w:pPr>
            <w:r w:rsidRPr="00B94BEC">
              <w:rPr>
                <w:b/>
              </w:rPr>
              <w:t>7</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RPr="00B94BEC" w:rsidP="000269A2">
            <w:pPr>
              <w:jc w:val="center"/>
              <w:rPr>
                <w:b/>
              </w:rPr>
            </w:pPr>
            <w:r>
              <w:rPr>
                <w:b/>
              </w:rPr>
              <w:t>8</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r w:rsidTr="000269A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269A2" w:rsidP="000269A2">
            <w:pPr>
              <w:jc w:val="center"/>
              <w:rPr>
                <w:b/>
              </w:rPr>
            </w:pPr>
            <w:r>
              <w:rPr>
                <w:b/>
              </w:rPr>
              <w:t>9</w:t>
            </w:r>
          </w:p>
        </w:tc>
        <w:tc>
          <w:tcPr>
            <w:tcW w:w="817" w:type="pct"/>
          </w:tcPr>
          <w:p w:rsidR="000269A2" w:rsidRPr="007D29BD" w:rsidP="000269A2"/>
        </w:tc>
        <w:tc>
          <w:tcPr>
            <w:tcW w:w="817" w:type="pct"/>
          </w:tcPr>
          <w:p w:rsidR="000269A2" w:rsidRPr="007D29BD" w:rsidP="000269A2"/>
        </w:tc>
        <w:tc>
          <w:tcPr>
            <w:tcW w:w="817" w:type="pct"/>
          </w:tcPr>
          <w:p w:rsidR="000269A2" w:rsidRPr="007D29BD" w:rsidP="000269A2"/>
        </w:tc>
        <w:tc>
          <w:tcPr>
            <w:tcW w:w="477" w:type="pct"/>
          </w:tcPr>
          <w:p w:rsidR="000269A2" w:rsidRPr="007D29BD" w:rsidP="000269A2"/>
        </w:tc>
        <w:tc>
          <w:tcPr>
            <w:tcW w:w="1929" w:type="pct"/>
          </w:tcPr>
          <w:p w:rsidR="000269A2" w:rsidRPr="007D29BD" w:rsidP="000269A2"/>
        </w:tc>
      </w:tr>
    </w:tbl>
    <w:p w:rsidR="000269A2" w:rsidP="000269A2">
      <w:pPr>
        <w:sectPr w:rsidSect="000269A2">
          <w:pgSz w:w="16838" w:h="11906" w:orient="landscape"/>
          <w:pgMar w:top="1276" w:right="1701" w:bottom="992" w:left="1230" w:header="709" w:footer="340" w:gutter="0"/>
          <w:cols w:space="708"/>
          <w:docGrid w:linePitch="360"/>
        </w:sectPr>
      </w:pPr>
    </w:p>
    <w:p w:rsidR="000269A2" w:rsidRPr="00A27B2C" w:rsidP="000269A2">
      <w:pPr>
        <w:pStyle w:val="Heading2Green"/>
      </w:pPr>
      <w:bookmarkStart w:id="130" w:name="_Toc535849592"/>
      <w:bookmarkStart w:id="131" w:name="_Toc33773991"/>
      <w:r>
        <w:t>10.</w:t>
      </w:r>
      <w:r w:rsidRPr="008E3EBD">
        <w:tab/>
      </w:r>
      <w:r w:rsidRPr="00A27B2C">
        <w:t>Assessment Validation</w:t>
      </w:r>
      <w:bookmarkEnd w:id="130"/>
      <w:bookmarkEnd w:id="131"/>
    </w:p>
    <w:p w:rsidR="000269A2" w:rsidRPr="00115E7F" w:rsidP="000269A2">
      <w:pPr>
        <w:pBdr>
          <w:top w:val="single" w:sz="4" w:space="1" w:color="auto"/>
          <w:left w:val="single" w:sz="4" w:space="4" w:color="auto"/>
          <w:bottom w:val="single" w:sz="4" w:space="1" w:color="auto"/>
          <w:right w:val="single" w:sz="4" w:space="4" w:color="auto"/>
        </w:pBdr>
      </w:pPr>
      <w:bookmarkStart w:id="132"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0269A2" w:rsidRPr="00115E7F" w:rsidP="000269A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0269A2" w:rsidRPr="00945AA4" w:rsidP="000269A2">
      <w:pPr>
        <w:pStyle w:val="Heading3"/>
        <w:spacing w:before="240"/>
      </w:pPr>
      <w:bookmarkStart w:id="133" w:name="_Toc535849593"/>
      <w:bookmarkStart w:id="134" w:name="_Toc33773992"/>
      <w:r w:rsidRPr="00945AA4">
        <w:t>10.1</w:t>
      </w:r>
      <w:r w:rsidRPr="00945AA4">
        <w:tab/>
        <w:t>Validation of assessment judgements</w:t>
      </w:r>
      <w:bookmarkEnd w:id="132"/>
      <w:bookmarkEnd w:id="133"/>
      <w:bookmarkEnd w:id="134"/>
    </w:p>
    <w:p w:rsidR="000269A2" w:rsidP="000269A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0269A2" w:rsidP="000269A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0269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0269A2" w:rsidRPr="004145A1" w:rsidP="000269A2">
            <w:pPr>
              <w:rPr>
                <w:b/>
              </w:rPr>
            </w:pPr>
            <w:r w:rsidRPr="004145A1">
              <w:rPr>
                <w:b/>
              </w:rPr>
              <w:t>Date of last validation of judgements</w:t>
            </w:r>
          </w:p>
        </w:tc>
        <w:tc>
          <w:tcPr>
            <w:tcW w:w="1176" w:type="pct"/>
            <w:shd w:val="clear" w:color="auto" w:fill="D9F1E4"/>
            <w:vAlign w:val="center"/>
          </w:tcPr>
          <w:p w:rsidR="000269A2" w:rsidRPr="004145A1" w:rsidP="000269A2">
            <w:pPr>
              <w:rPr>
                <w:b/>
                <w:bCs/>
              </w:rPr>
            </w:pPr>
            <w:r w:rsidRPr="004145A1">
              <w:rPr>
                <w:b/>
              </w:rPr>
              <w:t>Codes and names of units validated</w:t>
            </w:r>
          </w:p>
        </w:tc>
        <w:tc>
          <w:tcPr>
            <w:tcW w:w="970" w:type="pct"/>
            <w:shd w:val="clear" w:color="auto" w:fill="D9F1E4"/>
            <w:vAlign w:val="center"/>
          </w:tcPr>
          <w:p w:rsidR="000269A2" w:rsidRPr="004145A1" w:rsidP="000269A2">
            <w:pPr>
              <w:rPr>
                <w:b/>
              </w:rPr>
            </w:pPr>
            <w:r w:rsidRPr="004145A1">
              <w:rPr>
                <w:b/>
              </w:rPr>
              <w:t>Number of judgements included in the sample for each unit</w:t>
            </w:r>
          </w:p>
        </w:tc>
        <w:tc>
          <w:tcPr>
            <w:tcW w:w="1382" w:type="pct"/>
            <w:shd w:val="clear" w:color="auto" w:fill="D9F1E4"/>
            <w:vAlign w:val="center"/>
          </w:tcPr>
          <w:p w:rsidR="000269A2" w:rsidRPr="004145A1" w:rsidP="000269A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0269A2" w:rsidRPr="004145A1" w:rsidP="000269A2">
            <w:pPr>
              <w:rPr>
                <w:b/>
              </w:rPr>
            </w:pPr>
            <w:r w:rsidRPr="004145A1">
              <w:rPr>
                <w:b/>
              </w:rPr>
              <w:t>Scheduled date of next validation of judgements</w:t>
            </w:r>
          </w:p>
        </w:tc>
      </w:tr>
      <w:tr w:rsidTr="000269A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0269A2" w:rsidRPr="007D29BD" w:rsidP="000269A2">
                <w:pPr>
                  <w:jc w:val="center"/>
                </w:pPr>
                <w:r w:rsidRPr="007D29BD">
                  <w:t>Click here to enter a date.</w:t>
                </w:r>
              </w:p>
            </w:sdtContent>
          </w:sdt>
        </w:tc>
        <w:tc>
          <w:tcPr>
            <w:tcW w:w="1176" w:type="pct"/>
            <w:vAlign w:val="center"/>
          </w:tcPr>
          <w:p w:rsidR="000269A2" w:rsidRPr="007D29BD" w:rsidP="000269A2">
            <w:pPr>
              <w:jc w:val="center"/>
              <w:rPr>
                <w:rFonts w:eastAsia="Times New Roman"/>
                <w:bCs/>
                <w:sz w:val="20"/>
              </w:rPr>
            </w:pPr>
          </w:p>
        </w:tc>
        <w:tc>
          <w:tcPr>
            <w:tcW w:w="970" w:type="pct"/>
          </w:tcPr>
          <w:p w:rsidR="000269A2" w:rsidRPr="007D29BD" w:rsidP="000269A2">
            <w:pPr>
              <w:jc w:val="center"/>
              <w:rPr>
                <w:rFonts w:eastAsia="Times New Roman"/>
                <w:bCs/>
                <w:sz w:val="20"/>
              </w:rPr>
            </w:pPr>
          </w:p>
        </w:tc>
        <w:tc>
          <w:tcPr>
            <w:tcW w:w="1382" w:type="pct"/>
          </w:tcPr>
          <w:p w:rsidR="000269A2" w:rsidRPr="007D29BD" w:rsidP="000269A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0269A2" w:rsidRPr="007D29BD" w:rsidP="000269A2">
                <w:pPr>
                  <w:jc w:val="center"/>
                </w:pPr>
                <w:r w:rsidRPr="007D29BD">
                  <w:t>Click here to enter a date.</w:t>
                </w:r>
              </w:p>
            </w:sdtContent>
          </w:sdt>
        </w:tc>
      </w:tr>
    </w:tbl>
    <w:p w:rsidR="000269A2" w:rsidP="000269A2"/>
    <w:p w:rsidR="000269A2" w:rsidP="000269A2">
      <w:pPr>
        <w:pBdr>
          <w:top w:val="single" w:sz="4" w:space="1" w:color="auto"/>
          <w:left w:val="single" w:sz="4" w:space="4" w:color="auto"/>
          <w:bottom w:val="single" w:sz="4" w:space="1" w:color="auto"/>
          <w:right w:val="single" w:sz="4" w:space="4" w:color="auto"/>
        </w:pBdr>
      </w:pPr>
      <w:r w:rsidRPr="007D29BD">
        <w:t>Location of validation record</w:t>
      </w:r>
      <w:r>
        <w:t>:</w:t>
      </w:r>
    </w:p>
    <w:p w:rsidR="000269A2" w:rsidP="000269A2">
      <w:pPr>
        <w:pBdr>
          <w:top w:val="single" w:sz="4" w:space="1" w:color="auto"/>
          <w:left w:val="single" w:sz="4" w:space="4" w:color="auto"/>
          <w:bottom w:val="single" w:sz="4" w:space="1" w:color="auto"/>
          <w:right w:val="single" w:sz="4" w:space="4" w:color="auto"/>
        </w:pBdr>
      </w:pPr>
    </w:p>
    <w:p w:rsidR="000269A2" w:rsidRPr="007D29BD" w:rsidP="000269A2">
      <w:pPr>
        <w:pBdr>
          <w:top w:val="single" w:sz="4" w:space="1" w:color="auto"/>
          <w:left w:val="single" w:sz="4" w:space="4" w:color="auto"/>
          <w:bottom w:val="single" w:sz="4" w:space="1" w:color="auto"/>
          <w:right w:val="single" w:sz="4" w:space="4" w:color="auto"/>
        </w:pBdr>
        <w:rPr>
          <w:color w:val="808080"/>
        </w:rPr>
      </w:pPr>
    </w:p>
    <w:p w:rsidR="000269A2" w:rsidP="000269A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0269A2" w:rsidRPr="007D29BD" w:rsidP="000269A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0269A2" w:rsidP="000269A2"/>
    <w:p w:rsidR="000269A2" w:rsidP="000269A2">
      <w:pPr>
        <w:rPr>
          <w:color w:val="45B97C" w:themeColor="accent5"/>
        </w:rPr>
        <w:sectPr w:rsidSect="000269A2">
          <w:pgSz w:w="11906" w:h="16838"/>
          <w:pgMar w:top="1701" w:right="992" w:bottom="1230" w:left="1276" w:header="709" w:footer="340" w:gutter="0"/>
          <w:cols w:space="708"/>
          <w:docGrid w:linePitch="360"/>
        </w:sectPr>
      </w:pPr>
    </w:p>
    <w:p w:rsidR="000269A2" w:rsidRPr="00945AA4" w:rsidP="000269A2">
      <w:pPr>
        <w:pStyle w:val="Heading2Green"/>
      </w:pPr>
      <w:bookmarkStart w:id="135" w:name="_Toc535849594"/>
      <w:bookmarkStart w:id="136" w:name="_Toc33773993"/>
      <w:r w:rsidRPr="00945AA4">
        <w:t>11.</w:t>
      </w:r>
      <w:r w:rsidRPr="00945AA4">
        <w:tab/>
      </w:r>
      <w:r>
        <w:t xml:space="preserve">Delivery TAS </w:t>
      </w:r>
      <w:r w:rsidRPr="00945AA4">
        <w:t>Approval</w:t>
      </w:r>
      <w:bookmarkEnd w:id="135"/>
      <w:bookmarkEnd w:id="136"/>
    </w:p>
    <w:p w:rsidR="000269A2" w:rsidRPr="007D29BD" w:rsidP="000269A2">
      <w:pPr>
        <w:rPr>
          <w:rStyle w:val="SubtleEmphasis"/>
        </w:rPr>
      </w:pPr>
      <w:bookmarkStart w:id="137" w:name="_Toc517263946"/>
      <w:bookmarkStart w:id="138" w:name="_Toc517704723"/>
      <w:bookmarkStart w:id="139" w:name="_Toc518636878"/>
      <w:bookmarkStart w:id="140" w:name="_Toc518652973"/>
      <w:bookmarkStart w:id="141"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7"/>
      <w:bookmarkEnd w:id="138"/>
      <w:bookmarkEnd w:id="139"/>
      <w:bookmarkEnd w:id="140"/>
      <w:bookmarkEnd w:id="141"/>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2" w:name="_Toc520375068"/>
      <w:r w:rsidRPr="002D4570">
        <w:rPr>
          <w:b/>
        </w:rPr>
        <w:t>Delivery Location</w:t>
      </w:r>
      <w:bookmarkEnd w:id="142"/>
    </w:p>
    <w:p w:rsidR="000269A2" w:rsidP="000269A2">
      <w:pPr>
        <w:pBdr>
          <w:top w:val="single" w:sz="4" w:space="1" w:color="auto"/>
          <w:left w:val="single" w:sz="4" w:space="1" w:color="auto"/>
          <w:bottom w:val="single" w:sz="4" w:space="1" w:color="auto"/>
          <w:right w:val="single" w:sz="4" w:space="1" w:color="auto"/>
        </w:pBdr>
      </w:pPr>
      <w:r w:rsidRPr="003A3226">
        <w:t>Campus</w:t>
      </w:r>
      <w:r>
        <w:t xml:space="preserve">: </w:t>
      </w:r>
      <w:bookmarkStart w:id="143" w:name="DTASApprovalCampus"/>
      <w:bookmarkEnd w:id="143"/>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Region: </w:t>
      </w:r>
      <w:bookmarkStart w:id="144" w:name="DTASApprovalRegion"/>
      <w:bookmarkEnd w:id="144"/>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5" w:name="_Toc520375071"/>
      <w:r w:rsidRPr="002D4570">
        <w:rPr>
          <w:b/>
        </w:rPr>
        <w:t>Team Leader (or equivalent)</w:t>
      </w:r>
      <w:bookmarkEnd w:id="145"/>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6" w:name="DTASApproval1a"/>
      <w:bookmarkEnd w:id="146"/>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7" w:name="DTASApproval1b"/>
      <w:bookmarkEnd w:id="147"/>
    </w:p>
    <w:p w:rsidR="000269A2" w:rsidP="000269A2">
      <w:pPr>
        <w:pBdr>
          <w:top w:val="single" w:sz="4" w:space="1" w:color="auto"/>
          <w:left w:val="single" w:sz="4" w:space="1" w:color="auto"/>
          <w:bottom w:val="single" w:sz="4" w:space="1" w:color="auto"/>
          <w:right w:val="single" w:sz="4" w:space="1" w:color="auto"/>
        </w:pBdr>
      </w:pPr>
      <w:r w:rsidRPr="00861AAE">
        <w:t xml:space="preserve">Date: </w:t>
      </w:r>
      <w:bookmarkStart w:id="148" w:name="DTASApproval1c"/>
      <w:bookmarkEnd w:id="148"/>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9" w:name="_Toc520375070"/>
      <w:r w:rsidRPr="002D4570">
        <w:rPr>
          <w:b/>
        </w:rPr>
        <w:t>Head of Skills Team</w:t>
      </w:r>
      <w:bookmarkEnd w:id="149"/>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0" w:name="DTASApproval2a"/>
      <w:bookmarkEnd w:id="150"/>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1" w:name="DTASApproval2b"/>
      <w:bookmarkEnd w:id="151"/>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Date: </w:t>
      </w:r>
      <w:bookmarkStart w:id="152" w:name="DTASApproval2c"/>
      <w:bookmarkEnd w:id="152"/>
    </w:p>
    <w:p w:rsidR="000269A2" w:rsidP="000269A2">
      <w:pPr>
        <w:rPr>
          <w:b/>
        </w:rPr>
      </w:pPr>
    </w:p>
    <w:p w:rsidR="000269A2" w:rsidRPr="002D4570" w:rsidP="000269A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3" w:name="_Toc520375069"/>
      <w:r w:rsidRPr="002D4570">
        <w:rPr>
          <w:b/>
        </w:rPr>
        <w:t>Head of Delivery, Implementation and Performance</w:t>
      </w:r>
      <w:bookmarkEnd w:id="153"/>
    </w:p>
    <w:p w:rsidR="000269A2" w:rsidRPr="003A3226" w:rsidP="000269A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4" w:name="DTASApproval3a"/>
      <w:bookmarkEnd w:id="154"/>
    </w:p>
    <w:p w:rsidR="000269A2" w:rsidP="000269A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5" w:name="DTASApproval3b"/>
      <w:bookmarkEnd w:id="155"/>
    </w:p>
    <w:p w:rsidR="000269A2" w:rsidRPr="00861AAE" w:rsidP="000269A2">
      <w:pPr>
        <w:pBdr>
          <w:top w:val="single" w:sz="4" w:space="1" w:color="auto"/>
          <w:left w:val="single" w:sz="4" w:space="1" w:color="auto"/>
          <w:bottom w:val="single" w:sz="4" w:space="1" w:color="auto"/>
          <w:right w:val="single" w:sz="4" w:space="1" w:color="auto"/>
        </w:pBdr>
      </w:pPr>
      <w:r w:rsidRPr="00861AAE">
        <w:t xml:space="preserve">Date: </w:t>
      </w:r>
      <w:bookmarkStart w:id="156" w:name="DTASApproval3c"/>
      <w:bookmarkEnd w:id="156"/>
    </w:p>
    <w:p w:rsidR="000269A2" w:rsidP="000269A2"/>
    <w:sectPr w:rsidSect="000269A2">
      <w:pgSz w:w="11906" w:h="16838"/>
      <w:pgMar w:top="1701" w:right="992" w:bottom="1230" w:left="1276" w:header="709" w:footer="34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92" w:author="Tash Pollard" w:date="2020-02-27T15:00:00Z" w:initials="TP">
    <w:p w:rsidR="00FE700B">
      <w:pPr>
        <w:pStyle w:val="CommentText"/>
      </w:pPr>
      <w:r>
        <w:rPr>
          <w:rStyle w:val="CommentReference"/>
        </w:rPr>
        <w:annotationRef/>
      </w:r>
      <w:r>
        <w:t>Adam to amend</w:t>
      </w:r>
    </w:p>
  </w:comment>
  <w:comment w:id="93" w:author="Tash Pollard" w:date="2020-02-27T14:48:00Z" w:initials="TP">
    <w:p w:rsidR="00FE700B">
      <w:pPr>
        <w:pStyle w:val="CommentText"/>
      </w:pPr>
      <w:r>
        <w:rPr>
          <w:rStyle w:val="CommentReference"/>
        </w:rPr>
        <w:annotationRef/>
      </w:r>
      <w:r>
        <w:t>I think this all needs to be re-worded to just talk about the time the student needs to attend for the diploma units only.</w:t>
      </w:r>
    </w:p>
    <w:p w:rsidR="00FE700B">
      <w:pPr>
        <w:pStyle w:val="CommentText"/>
      </w:pPr>
    </w:p>
    <w:p w:rsidR="00FE700B">
      <w:pPr>
        <w:pStyle w:val="CommentText"/>
      </w:pPr>
      <w:r>
        <w:t>So remove first paragraph, reword second and third with correct weeks and hours</w:t>
      </w:r>
    </w:p>
  </w:comment>
  <w:comment w:id="96" w:author="Tash Pollard" w:date="2020-02-27T15:02:00Z" w:initials="TP">
    <w:p w:rsidR="00FE700B">
      <w:pPr>
        <w:pStyle w:val="CommentText"/>
      </w:pPr>
      <w:r>
        <w:rPr>
          <w:rStyle w:val="CommentReference"/>
        </w:rPr>
        <w:annotationRef/>
      </w:r>
      <w:r>
        <w:t>Change sequence numbers to be 1,2, 3 etc.</w:t>
      </w:r>
    </w:p>
    <w:p w:rsidR="00FE700B">
      <w:pPr>
        <w:pStyle w:val="CommentText"/>
      </w:pPr>
    </w:p>
    <w:p w:rsidR="00FE700B">
      <w:pPr>
        <w:pStyle w:val="CommentText"/>
      </w:pPr>
      <w:r>
        <w:t>Place units with CT at the end of Table 8 so table reflects diploma delivery</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70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700B" w:rsidP="000269A2">
    <w:pPr>
      <w:pStyle w:val="Bodyfooter"/>
      <w:rPr>
        <w:noProof/>
      </w:rPr>
    </w:pPr>
    <w:r>
      <w:rPr>
        <w:noProof/>
      </w:rPr>
      <w:t>Document Title:  MSL50118_TAS_Chem</w:t>
    </w:r>
    <w:r>
      <w:rPr>
        <w:noProof/>
      </w:rPr>
      <w:tab/>
    </w:r>
    <w:r>
      <w:t>Version:  20200224</w:t>
    </w:r>
    <w:r w:rsidRPr="00E56D64">
      <w:tab/>
      <w:t xml:space="preserve">Page </w:t>
    </w:r>
    <w:r w:rsidRPr="00E56D64">
      <w:fldChar w:fldCharType="begin"/>
    </w:r>
    <w:r w:rsidRPr="00E56D64">
      <w:instrText xml:space="preserve"> PAGE  \* Arabic  \* MERGEFORMAT </w:instrText>
    </w:r>
    <w:r w:rsidRPr="00E56D64">
      <w:fldChar w:fldCharType="separate"/>
    </w:r>
    <w:r w:rsidR="00FA4B9D">
      <w:rPr>
        <w:noProof/>
      </w:rPr>
      <w:t>14</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FA4B9D">
      <w:rPr>
        <w:noProof/>
      </w:rPr>
      <w:t>42</w:t>
    </w:r>
    <w:r>
      <w:rPr>
        <w:noProof/>
      </w:rPr>
      <w:fldChar w:fldCharType="end"/>
    </w:r>
  </w:p>
  <w:p w:rsidR="00FE700B" w:rsidRPr="002C6AD2" w:rsidP="000269A2">
    <w:pPr>
      <w:pStyle w:val="Bodyfooter"/>
    </w:pPr>
    <w:r>
      <w:rPr>
        <w:noProof/>
      </w:rPr>
      <w:t>Resource ID: MRS_18_05_MSL50118_TAS_Chem</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Pr>
        <w:noProof/>
      </w:rPr>
      <w:t>27 February 2020</w:t>
    </w:r>
    <w:r>
      <w:rPr>
        <w:noProof/>
      </w:rPr>
      <w:fldChar w:fldCharType="end"/>
    </w:r>
    <w:r>
      <w:rPr>
        <w:noProof/>
      </w:rPr>
      <w:tab/>
      <w:t>Master Cohort TAS Template V1.3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FE700B" w:rsidRPr="003D4DFB" w:rsidP="000269A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46</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70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700B" w:rsidRPr="00F96AF7" w:rsidP="000269A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700B" w:rsidP="000269A2">
    <w:pPr>
      <w:pStyle w:val="Heading3"/>
    </w:pPr>
    <w:r>
      <w:t>Qualification/Course assessment guide</w:t>
    </w:r>
  </w:p>
  <w:p w:rsidR="00FE700B" w:rsidP="000269A2">
    <w:pPr>
      <w:pStyle w:val="Heading2"/>
      <w:jc w:val="right"/>
    </w:pPr>
    <w:r w:rsidRPr="00365F88">
      <w:rPr>
        <w:rFonts w:ascii="Cambria" w:eastAsia="MS Mincho" w:hAnsi="Cambria" w:cs="Times New Roman"/>
        <w:noProof/>
        <w:sz w:val="24"/>
        <w:szCs w:val="24"/>
        <w:lang w:val="en-U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700B" w:rsidRPr="00F96AF7" w:rsidP="000269A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BE04569"/>
    <w:multiLevelType w:val="hybridMultilevel"/>
    <w:tmpl w:val="2564C0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F684211"/>
    <w:multiLevelType w:val="hybridMultilevel"/>
    <w:tmpl w:val="89BEE1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36A71CE"/>
    <w:multiLevelType w:val="hybridMultilevel"/>
    <w:tmpl w:val="7D0A5904"/>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
    <w:nsid w:val="17997867"/>
    <w:multiLevelType w:val="hybridMultilevel"/>
    <w:tmpl w:val="58B0D7F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6">
    <w:nsid w:val="1890790D"/>
    <w:multiLevelType w:val="hybridMultilevel"/>
    <w:tmpl w:val="720468C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7">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8">
    <w:nsid w:val="30CF36E0"/>
    <w:multiLevelType w:val="hybridMultilevel"/>
    <w:tmpl w:val="7E224E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2A36170"/>
    <w:multiLevelType w:val="hybridMultilevel"/>
    <w:tmpl w:val="B5EEDA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358603D8"/>
    <w:multiLevelType w:val="hybridMultilevel"/>
    <w:tmpl w:val="2924D7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A69094B"/>
    <w:multiLevelType w:val="hybridMultilevel"/>
    <w:tmpl w:val="79EE13A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3BA7287D"/>
    <w:multiLevelType w:val="hybridMultilevel"/>
    <w:tmpl w:val="1D6872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478D2EB3"/>
    <w:multiLevelType w:val="hybridMultilevel"/>
    <w:tmpl w:val="DA3E0D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49191984"/>
    <w:multiLevelType w:val="hybridMultilevel"/>
    <w:tmpl w:val="15FA6D3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4B5535BA"/>
    <w:multiLevelType w:val="hybridMultilevel"/>
    <w:tmpl w:val="A1B652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50922ADB"/>
    <w:multiLevelType w:val="hybridMultilevel"/>
    <w:tmpl w:val="82DCB068"/>
    <w:lvl w:ilvl="0">
      <w:start w:val="0"/>
      <w:numFmt w:val="bullet"/>
      <w:lvlText w:val=""/>
      <w:lvlJc w:val="left"/>
      <w:pPr>
        <w:ind w:left="450" w:hanging="450"/>
      </w:pPr>
      <w:rPr>
        <w:rFonts w:ascii="Symbol" w:hAnsi="Symbol"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7203D96"/>
    <w:multiLevelType w:val="hybridMultilevel"/>
    <w:tmpl w:val="C2385B3E"/>
    <w:lvl w:ilvl="0">
      <w:start w:val="0"/>
      <w:numFmt w:val="bullet"/>
      <w:lvlText w:val=""/>
      <w:lvlJc w:val="left"/>
      <w:pPr>
        <w:ind w:left="450" w:hanging="450"/>
      </w:pPr>
      <w:rPr>
        <w:rFonts w:ascii="Symbol" w:hAnsi="Symbol" w:eastAsiaTheme="minorHAnsi" w:cstheme="minorBidi"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60AB5166"/>
    <w:multiLevelType w:val="hybridMultilevel"/>
    <w:tmpl w:val="08F6325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614E4BE9"/>
    <w:multiLevelType w:val="hybridMultilevel"/>
    <w:tmpl w:val="E6B2EC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67D34489"/>
    <w:multiLevelType w:val="hybridMultilevel"/>
    <w:tmpl w:val="4226356C"/>
    <w:lvl w:ilvl="0">
      <w:start w:val="0"/>
      <w:numFmt w:val="bullet"/>
      <w:lvlText w:val=""/>
      <w:lvlJc w:val="left"/>
      <w:pPr>
        <w:ind w:left="360" w:hanging="360"/>
      </w:pPr>
      <w:rPr>
        <w:rFonts w:ascii="Symbol" w:hAnsi="Symbol" w:eastAsiaTheme="minorHAnsi" w:cstheme="minorBidi"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6">
    <w:nsid w:val="76172F37"/>
    <w:multiLevelType w:val="hybridMultilevel"/>
    <w:tmpl w:val="3D52E4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7DC53A40"/>
    <w:multiLevelType w:val="hybridMultilevel"/>
    <w:tmpl w:val="2FF04FF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16"/>
  </w:num>
  <w:num w:numId="4">
    <w:abstractNumId w:val="5"/>
  </w:num>
  <w:num w:numId="5">
    <w:abstractNumId w:val="22"/>
  </w:num>
  <w:num w:numId="6">
    <w:abstractNumId w:val="0"/>
  </w:num>
  <w:num w:numId="7">
    <w:abstractNumId w:val="12"/>
  </w:num>
  <w:num w:numId="8">
    <w:abstractNumId w:val="15"/>
  </w:num>
  <w:num w:numId="9">
    <w:abstractNumId w:val="2"/>
  </w:num>
  <w:num w:numId="10">
    <w:abstractNumId w:val="9"/>
  </w:num>
  <w:num w:numId="11">
    <w:abstractNumId w:val="19"/>
  </w:num>
  <w:num w:numId="12">
    <w:abstractNumId w:val="11"/>
  </w:num>
  <w:num w:numId="13">
    <w:abstractNumId w:val="8"/>
  </w:num>
  <w:num w:numId="14">
    <w:abstractNumId w:val="17"/>
  </w:num>
  <w:num w:numId="15">
    <w:abstractNumId w:val="24"/>
  </w:num>
  <w:num w:numId="16">
    <w:abstractNumId w:val="3"/>
  </w:num>
  <w:num w:numId="17">
    <w:abstractNumId w:val="4"/>
  </w:num>
  <w:num w:numId="18">
    <w:abstractNumId w:val="1"/>
  </w:num>
  <w:num w:numId="19">
    <w:abstractNumId w:val="14"/>
  </w:num>
  <w:num w:numId="20">
    <w:abstractNumId w:val="26"/>
  </w:num>
  <w:num w:numId="21">
    <w:abstractNumId w:val="23"/>
  </w:num>
  <w:num w:numId="22">
    <w:abstractNumId w:val="6"/>
  </w:num>
  <w:num w:numId="23">
    <w:abstractNumId w:val="18"/>
  </w:num>
  <w:num w:numId="24">
    <w:abstractNumId w:val="21"/>
  </w:num>
  <w:num w:numId="25">
    <w:abstractNumId w:val="20"/>
  </w:num>
  <w:num w:numId="26">
    <w:abstractNumId w:val="25"/>
  </w:num>
  <w:num w:numId="27">
    <w:abstractNumId w:val="13"/>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1"/>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MjcwNDUzNDAyNTYzNjBV0lEKTi0uzszPAykwqwUAv0YYti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comments" Target="comments.xml" /><Relationship Id="rId16" Type="http://schemas.openxmlformats.org/officeDocument/2006/relationships/header" Target="header4.xml" /><Relationship Id="rId17" Type="http://schemas.openxmlformats.org/officeDocument/2006/relationships/glossaryDocument" Target="glossary/document.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2.xml.rels>&#65279;<?xml version="1.0" encoding="utf-8" standalone="yes"?><Relationships xmlns="http://schemas.openxmlformats.org/package/2006/relationships"><Relationship Id="rId1" Type="http://schemas.openxmlformats.org/officeDocument/2006/relationships/image" Target="media/image2.jpeg" /></Relationships>
</file>

<file path=word/_rels/header4.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F82BCD" w:rsidP="00F82BCD">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F82BCD" w:rsidP="00F82BCD">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F82BCD" w:rsidP="00F82BCD">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F82BCD" w:rsidP="00F82BCD">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F82BCD" w:rsidP="00F82BCD">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F82BCD" w:rsidP="00F82BCD">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F82BCD" w:rsidP="00F82BCD">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F82BCD" w:rsidP="00F82BCD">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F82BCD" w:rsidP="00F82BCD">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F82BCD" w:rsidP="00F82BCD">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F82BCD" w:rsidP="00F82BCD">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F82BCD" w:rsidP="00F82BCD">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F82BCD" w:rsidP="00F82BCD">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F82BCD" w:rsidP="00F82BCD">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F82BCD" w:rsidP="00F82BCD">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F82BCD" w:rsidP="00F82BCD">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F82BCD" w:rsidP="00F82BCD">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F82BCD" w:rsidP="00F82BCD">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F82BCD" w:rsidP="00F82BCD">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F82BCD" w:rsidP="00F82BCD">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2.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4.xml><?xml version="1.0" encoding="utf-8"?>
<ds:datastoreItem xmlns:ds="http://schemas.openxmlformats.org/officeDocument/2006/customXml" ds:itemID="{694ADEB5-E3E7-4D94-B9C6-EC22D79ED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70</TotalTime>
  <Pages>42</Pages>
  <Words>10329</Words>
  <Characters>58879</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69070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2020.
Generated by the Learning and Assessment Mapping System system (developed by Marc Fearby).</dc:description>
  <cp:lastModifiedBy>Adam Samuelson</cp:lastModifiedBy>
  <cp:revision>6</cp:revision>
  <cp:lastPrinted>2020-02-26T00:44:00Z</cp:lastPrinted>
  <dcterms:created xsi:type="dcterms:W3CDTF">2020-02-27T04:49:00Z</dcterms:created>
  <dcterms:modified xsi:type="dcterms:W3CDTF">2020-02-27T22:19:00Z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y fmtid="{D5CDD505-2E9C-101B-9397-08002B2CF9AE}" pid="3" name="MSIP_Label_1124e982-4ed1-4819-8c70-4a27f3d38393_ActionId">
    <vt:lpwstr>bb4f526f-2523-46e6-bf71-0000c4a828b5</vt:lpwstr>
  </property>
  <property fmtid="{D5CDD505-2E9C-101B-9397-08002B2CF9AE}" pid="4" name="MSIP_Label_1124e982-4ed1-4819-8c70-4a27f3d38393_ContentBits">
    <vt:lpwstr>0</vt:lpwstr>
  </property>
  <property fmtid="{D5CDD505-2E9C-101B-9397-08002B2CF9AE}" pid="5" name="MSIP_Label_1124e982-4ed1-4819-8c70-4a27f3d38393_Enabled">
    <vt:lpwstr>true</vt:lpwstr>
  </property>
  <property fmtid="{D5CDD505-2E9C-101B-9397-08002B2CF9AE}" pid="6" name="MSIP_Label_1124e982-4ed1-4819-8c70-4a27f3d38393_Method">
    <vt:lpwstr>Standard</vt:lpwstr>
  </property>
  <property fmtid="{D5CDD505-2E9C-101B-9397-08002B2CF9AE}" pid="7" name="MSIP_Label_1124e982-4ed1-4819-8c70-4a27f3d38393_Name">
    <vt:lpwstr>No DLM Required</vt:lpwstr>
  </property>
  <property fmtid="{D5CDD505-2E9C-101B-9397-08002B2CF9AE}" pid="8" name="MSIP_Label_1124e982-4ed1-4819-8c70-4a27f3d38393_SetDate">
    <vt:lpwstr>2020-01-13T03:29:02Z</vt:lpwstr>
  </property>
  <property fmtid="{D5CDD505-2E9C-101B-9397-08002B2CF9AE}" pid="9" name="MSIP_Label_1124e982-4ed1-4819-8c70-4a27f3d38393_SiteId">
    <vt:lpwstr>19537222-55d7-4581-84fb-c2da6e835c74</vt:lpwstr>
  </property>
</Properties>
</file>